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F8" w:rsidRPr="00D4246B" w:rsidRDefault="003479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4246B">
        <w:rPr>
          <w:rFonts w:ascii="Times New Roman" w:hAnsi="Times New Roman" w:cs="Times New Roman"/>
        </w:rPr>
        <w:t>ПРОЕКТ</w:t>
      </w:r>
    </w:p>
    <w:p w:rsidR="002526FD" w:rsidRPr="00D4246B" w:rsidRDefault="002526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4246B">
        <w:rPr>
          <w:rFonts w:ascii="Times New Roman" w:hAnsi="Times New Roman" w:cs="Times New Roman"/>
        </w:rPr>
        <w:t>Приложение</w:t>
      </w:r>
    </w:p>
    <w:p w:rsidR="002526FD" w:rsidRPr="00D4246B" w:rsidRDefault="002526FD">
      <w:pPr>
        <w:pStyle w:val="ConsPlusNormal"/>
        <w:jc w:val="right"/>
        <w:rPr>
          <w:rFonts w:ascii="Times New Roman" w:hAnsi="Times New Roman" w:cs="Times New Roman"/>
        </w:rPr>
      </w:pPr>
      <w:r w:rsidRPr="00D4246B">
        <w:rPr>
          <w:rFonts w:ascii="Times New Roman" w:hAnsi="Times New Roman" w:cs="Times New Roman"/>
        </w:rPr>
        <w:t>к Постановлению</w:t>
      </w:r>
    </w:p>
    <w:p w:rsidR="002526FD" w:rsidRPr="00D4246B" w:rsidRDefault="002526FD">
      <w:pPr>
        <w:pStyle w:val="ConsPlusNormal"/>
        <w:jc w:val="right"/>
        <w:rPr>
          <w:rFonts w:ascii="Times New Roman" w:hAnsi="Times New Roman" w:cs="Times New Roman"/>
        </w:rPr>
      </w:pPr>
      <w:r w:rsidRPr="00D4246B">
        <w:rPr>
          <w:rFonts w:ascii="Times New Roman" w:hAnsi="Times New Roman" w:cs="Times New Roman"/>
        </w:rPr>
        <w:t>Правительства Калужской области</w:t>
      </w:r>
    </w:p>
    <w:p w:rsidR="002526FD" w:rsidRPr="00D4246B" w:rsidRDefault="002526FD">
      <w:pPr>
        <w:pStyle w:val="ConsPlusNormal"/>
        <w:jc w:val="right"/>
        <w:rPr>
          <w:rFonts w:ascii="Times New Roman" w:hAnsi="Times New Roman" w:cs="Times New Roman"/>
        </w:rPr>
      </w:pPr>
      <w:r w:rsidRPr="00D4246B">
        <w:rPr>
          <w:rFonts w:ascii="Times New Roman" w:hAnsi="Times New Roman" w:cs="Times New Roman"/>
        </w:rPr>
        <w:t xml:space="preserve">от 30 декабря 2013 г. </w:t>
      </w:r>
      <w:r w:rsidR="003459F8" w:rsidRPr="00D4246B">
        <w:rPr>
          <w:rFonts w:ascii="Times New Roman" w:hAnsi="Times New Roman" w:cs="Times New Roman"/>
        </w:rPr>
        <w:t>№</w:t>
      </w:r>
      <w:r w:rsidRPr="00D4246B">
        <w:rPr>
          <w:rFonts w:ascii="Times New Roman" w:hAnsi="Times New Roman" w:cs="Times New Roman"/>
        </w:rPr>
        <w:t xml:space="preserve"> 744</w:t>
      </w:r>
    </w:p>
    <w:p w:rsidR="002526FD" w:rsidRPr="00D4246B" w:rsidRDefault="002526FD">
      <w:pPr>
        <w:pStyle w:val="ConsPlusNormal"/>
        <w:jc w:val="both"/>
      </w:pPr>
    </w:p>
    <w:p w:rsidR="002526FD" w:rsidRPr="00D4246B" w:rsidRDefault="002526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7"/>
      <w:bookmarkEnd w:id="1"/>
      <w:r w:rsidRPr="00D4246B">
        <w:rPr>
          <w:rFonts w:ascii="Times New Roman" w:hAnsi="Times New Roman" w:cs="Times New Roman"/>
          <w:sz w:val="26"/>
          <w:szCs w:val="26"/>
        </w:rPr>
        <w:t>ГОСУДАРСТВЕННАЯ ПРОГРАММА</w:t>
      </w:r>
    </w:p>
    <w:p w:rsidR="002526FD" w:rsidRPr="00D4246B" w:rsidRDefault="002526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ДОСТУПНАЯ СРЕДА 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</w:p>
    <w:p w:rsidR="002526FD" w:rsidRPr="00D4246B" w:rsidRDefault="002526FD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2526FD" w:rsidRPr="00D4246B" w:rsidRDefault="002526FD">
      <w:pPr>
        <w:pStyle w:val="ConsPlusNormal"/>
        <w:jc w:val="both"/>
      </w:pPr>
    </w:p>
    <w:p w:rsidR="002526FD" w:rsidRPr="00D4246B" w:rsidRDefault="002526FD" w:rsidP="00194D35">
      <w:pPr>
        <w:pStyle w:val="ConsPlusTitle"/>
        <w:ind w:left="-567" w:right="-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8. Подпрограмма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Формирование и совершенствование системы</w:t>
      </w:r>
    </w:p>
    <w:p w:rsidR="002526FD" w:rsidRPr="00D4246B" w:rsidRDefault="002526FD" w:rsidP="00194D35">
      <w:pPr>
        <w:pStyle w:val="ConsPlusTitle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комплексной реабилитации и абилитации инвалидов, в том числе</w:t>
      </w:r>
    </w:p>
    <w:p w:rsidR="002526FD" w:rsidRPr="00D4246B" w:rsidRDefault="002526FD" w:rsidP="00194D35">
      <w:pPr>
        <w:pStyle w:val="ConsPlusTitle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детей-инвалидов, 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</w:p>
    <w:p w:rsidR="002526FD" w:rsidRPr="00D4246B" w:rsidRDefault="002526FD" w:rsidP="00194D35">
      <w:pPr>
        <w:pStyle w:val="ConsPlusNormal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526FD" w:rsidRPr="00D4246B" w:rsidRDefault="002526FD" w:rsidP="00194D35">
      <w:pPr>
        <w:pStyle w:val="ConsPlusTitle"/>
        <w:ind w:left="-567" w:right="-284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Паспорт</w:t>
      </w:r>
    </w:p>
    <w:p w:rsidR="002526FD" w:rsidRPr="00D4246B" w:rsidRDefault="002526FD" w:rsidP="00194D35">
      <w:pPr>
        <w:pStyle w:val="ConsPlusTitle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Формирование и совершенствование системы</w:t>
      </w:r>
    </w:p>
    <w:p w:rsidR="002526FD" w:rsidRPr="00D4246B" w:rsidRDefault="002526FD" w:rsidP="00194D35">
      <w:pPr>
        <w:pStyle w:val="ConsPlusTitle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комплексной реабилитации и абилитации инвалидов,</w:t>
      </w:r>
    </w:p>
    <w:p w:rsidR="002526FD" w:rsidRPr="00D4246B" w:rsidRDefault="002526FD" w:rsidP="00194D35">
      <w:pPr>
        <w:pStyle w:val="ConsPlusTitle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том числе детей-инвалидов, 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</w:p>
    <w:p w:rsidR="002526FD" w:rsidRPr="00D4246B" w:rsidRDefault="002526FD" w:rsidP="00194D35">
      <w:pPr>
        <w:pStyle w:val="ConsPlusTitle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государственной программы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Доступная среда</w:t>
      </w:r>
    </w:p>
    <w:p w:rsidR="002526FD" w:rsidRPr="00D4246B" w:rsidRDefault="002526FD" w:rsidP="00194D35">
      <w:pPr>
        <w:pStyle w:val="ConsPlusTitle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</w:p>
    <w:p w:rsidR="002526FD" w:rsidRPr="00D4246B" w:rsidRDefault="002526FD" w:rsidP="00194D35">
      <w:pPr>
        <w:pStyle w:val="ConsPlusNormal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656"/>
      </w:tblGrid>
      <w:tr w:rsidR="002526FD" w:rsidRPr="00D4246B" w:rsidTr="00194D35">
        <w:tc>
          <w:tcPr>
            <w:tcW w:w="2268" w:type="dxa"/>
          </w:tcPr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Наименование подпрограммы государственной программы</w:t>
            </w:r>
          </w:p>
        </w:tc>
        <w:tc>
          <w:tcPr>
            <w:tcW w:w="7656" w:type="dxa"/>
          </w:tcPr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 xml:space="preserve">Формирование и совершенствование системы комплексной реабилитации и абилитации инвалидов, в том числе детей-инвалидов, в Калужской области (далее - Подпрограмма) </w:t>
            </w:r>
            <w:hyperlink w:anchor="P628" w:history="1">
              <w:r w:rsidRPr="00D4246B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</w:tr>
      <w:tr w:rsidR="002526FD" w:rsidRPr="00D4246B" w:rsidTr="00194D35">
        <w:tc>
          <w:tcPr>
            <w:tcW w:w="2268" w:type="dxa"/>
          </w:tcPr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Основания разработки Подпрограммы</w:t>
            </w:r>
          </w:p>
        </w:tc>
        <w:tc>
          <w:tcPr>
            <w:tcW w:w="7656" w:type="dxa"/>
          </w:tcPr>
          <w:p w:rsidR="00112575" w:rsidRPr="00D4246B" w:rsidRDefault="00112575" w:rsidP="0011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>1.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 (в ред. распоряжения Правительства Российской Федерации от 08.08.2009 № 1121-р, постановлений Правительства Российской Федерации от 10.02.2017 № 172, от 28.09.2018 № 1151).</w:t>
            </w:r>
          </w:p>
          <w:p w:rsidR="00112575" w:rsidRPr="00D4246B" w:rsidRDefault="00112575" w:rsidP="0011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>2. Концепция развития ранней помощи в Российской Федерации на период до 2020 года, утвержденная распоряжением Правительства Российской Федерации от 31.08.2016 № 1839-р.</w:t>
            </w:r>
          </w:p>
          <w:p w:rsidR="00112575" w:rsidRPr="00D4246B" w:rsidRDefault="00112575" w:rsidP="0011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 xml:space="preserve">3. Концепция создания, ведения и использования федеральной государственной информационной системы </w:t>
            </w:r>
            <w:r w:rsidR="00824D27" w:rsidRPr="00D424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>Федеральный реестр инвалидов</w:t>
            </w:r>
            <w:r w:rsidR="00824D27" w:rsidRPr="00D424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>, утвержденная распоряжением Правительства Российской Федерации от 16.07.2016 № 1506-р (в ред. распоряжения Правительства Российской Федерации от 18.10.2018 № 2253-р, от 20.09.2019 № 2140-р).</w:t>
            </w:r>
          </w:p>
          <w:p w:rsidR="00112575" w:rsidRPr="00D4246B" w:rsidRDefault="00112575" w:rsidP="0011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 xml:space="preserve">4. Постановление Правительства Российской Федерации от 29.03.2019 № 363 </w:t>
            </w:r>
            <w:r w:rsidR="00824D27" w:rsidRPr="00D424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государственной программы Российской Федерации </w:t>
            </w:r>
            <w:r w:rsidR="00824D27" w:rsidRPr="00D424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>Доступная среда</w:t>
            </w:r>
            <w:r w:rsidR="00824D27" w:rsidRPr="00D424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 xml:space="preserve"> (в ред. постановлений Правительства Российской Федерации от 21.11.2019 № 1480, от 28.12.2019 № 1932).</w:t>
            </w:r>
          </w:p>
          <w:p w:rsidR="00112575" w:rsidRPr="00D4246B" w:rsidRDefault="00112575" w:rsidP="0011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 xml:space="preserve">5. Приказ Министерства труда и социальной защиты Российской Федерации от 26.12.2017 № 875 </w:t>
            </w:r>
            <w:r w:rsidR="00824D27" w:rsidRPr="00D424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>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</w:t>
            </w:r>
            <w:r w:rsidR="00824D27" w:rsidRPr="00D424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 xml:space="preserve"> (в ред. приказа Министерства труда и социальной защиты Российской Федерации от 10.12.2019 № 783</w:t>
            </w:r>
            <w:r w:rsidR="003A071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071C" w:rsidRPr="003A071C">
              <w:rPr>
                <w:rFonts w:ascii="Times New Roman" w:eastAsia="Times New Roman" w:hAnsi="Times New Roman" w:cs="Times New Roman"/>
                <w:lang w:eastAsia="ru-RU"/>
              </w:rPr>
              <w:t xml:space="preserve">от 10.04.2020 </w:t>
            </w:r>
            <w:r w:rsidR="003A071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3A071C" w:rsidRPr="003A071C">
              <w:rPr>
                <w:rFonts w:ascii="Times New Roman" w:eastAsia="Times New Roman" w:hAnsi="Times New Roman" w:cs="Times New Roman"/>
                <w:lang w:eastAsia="ru-RU"/>
              </w:rPr>
              <w:t xml:space="preserve"> 194</w:t>
            </w: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12575" w:rsidRPr="00D4246B" w:rsidRDefault="00112575" w:rsidP="0011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 xml:space="preserve">6. Постановление Правительства Калужской области от 29.06.2009 № 250 </w:t>
            </w:r>
            <w:r w:rsidR="00824D27" w:rsidRPr="00D424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Стратегии социально-экономического развития Калужской области до 2030 года</w:t>
            </w:r>
            <w:r w:rsidR="00824D27" w:rsidRPr="00D424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4246B">
              <w:rPr>
                <w:rFonts w:ascii="Times New Roman" w:eastAsia="Times New Roman" w:hAnsi="Times New Roman" w:cs="Times New Roman"/>
                <w:lang w:eastAsia="ru-RU"/>
              </w:rPr>
              <w:t xml:space="preserve"> (в ред. постановлений Правительства Калужской области от 13.07.2012 № 353, от 26.08.2014 № 506, от 12.02.2016 № 89, от 25.05.2017 № 318, от 29.01.2020 № 50).</w:t>
            </w:r>
          </w:p>
          <w:p w:rsidR="002526FD" w:rsidRPr="00D4246B" w:rsidRDefault="00112575" w:rsidP="001125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</w:rPr>
              <w:t xml:space="preserve">7. Постановление Правительства Калужской области от 17.07.2013 № 366 </w:t>
            </w:r>
            <w:r w:rsidR="00824D27" w:rsidRPr="00D4246B">
              <w:rPr>
                <w:rFonts w:ascii="Times New Roman" w:hAnsi="Times New Roman" w:cs="Times New Roman"/>
              </w:rPr>
              <w:t>«</w:t>
            </w:r>
            <w:r w:rsidRPr="00D4246B">
              <w:rPr>
                <w:rFonts w:ascii="Times New Roman" w:hAnsi="Times New Roman" w:cs="Times New Roman"/>
              </w:rPr>
              <w:t>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</w:t>
            </w:r>
            <w:r w:rsidR="00824D27" w:rsidRPr="00D4246B">
              <w:rPr>
                <w:rFonts w:ascii="Times New Roman" w:hAnsi="Times New Roman" w:cs="Times New Roman"/>
              </w:rPr>
              <w:t>»</w:t>
            </w:r>
            <w:r w:rsidRPr="00D4246B">
              <w:rPr>
                <w:rFonts w:ascii="Times New Roman" w:hAnsi="Times New Roman" w:cs="Times New Roman"/>
              </w:rPr>
              <w:t xml:space="preserve"> (в ред. постановлений Правительства Калужской области от 01.09.2014 № 521, от 15.12.2014 № 743, от 20.04.2015 № 209, от 27.07.2015 № 414, от 31.03.2016 № 208, от 23.09.2016 № 515, от 17.03.2017 № 128, от 31.07.2018 № 456, от 21.02.2019 № 117, от 12.09.2019 № 574, от 18.11.2019 № 724)</w:t>
            </w:r>
          </w:p>
        </w:tc>
      </w:tr>
      <w:tr w:rsidR="002526FD" w:rsidRPr="00D4246B" w:rsidTr="00194D35">
        <w:tc>
          <w:tcPr>
            <w:tcW w:w="2268" w:type="dxa"/>
          </w:tcPr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lastRenderedPageBreak/>
              <w:t>Ответственный исполнитель Подпрограммы</w:t>
            </w:r>
          </w:p>
        </w:tc>
        <w:tc>
          <w:tcPr>
            <w:tcW w:w="7656" w:type="dxa"/>
          </w:tcPr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Министерство труда и социальной защиты Калужской области</w:t>
            </w:r>
          </w:p>
        </w:tc>
      </w:tr>
      <w:tr w:rsidR="002526FD" w:rsidRPr="00D4246B" w:rsidTr="00194D35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Соисполнители Подпрограммы</w:t>
            </w:r>
          </w:p>
        </w:tc>
        <w:tc>
          <w:tcPr>
            <w:tcW w:w="7656" w:type="dxa"/>
            <w:tcBorders>
              <w:bottom w:val="nil"/>
            </w:tcBorders>
          </w:tcPr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Министерство здравоохранения Калужской области;</w:t>
            </w:r>
          </w:p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министерство спорта Калужской области;</w:t>
            </w:r>
          </w:p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министерство культуры Калужской области</w:t>
            </w:r>
          </w:p>
        </w:tc>
      </w:tr>
      <w:tr w:rsidR="002526FD" w:rsidRPr="00D4246B" w:rsidTr="00194D35">
        <w:tc>
          <w:tcPr>
            <w:tcW w:w="2268" w:type="dxa"/>
          </w:tcPr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7656" w:type="dxa"/>
          </w:tcPr>
          <w:p w:rsidR="002526FD" w:rsidRPr="00D4246B" w:rsidRDefault="002526FD" w:rsidP="00FC2C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 xml:space="preserve">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</w:t>
            </w:r>
            <w:r w:rsidR="00112575" w:rsidRPr="00D4246B">
              <w:rPr>
                <w:rFonts w:ascii="Times New Roman" w:hAnsi="Times New Roman" w:cs="Times New Roman"/>
                <w:szCs w:val="22"/>
              </w:rPr>
              <w:t xml:space="preserve">развитие сопровождаемого проживания инвалидов </w:t>
            </w:r>
            <w:r w:rsidRPr="00D4246B">
              <w:rPr>
                <w:rFonts w:ascii="Times New Roman" w:hAnsi="Times New Roman" w:cs="Times New Roman"/>
                <w:szCs w:val="22"/>
              </w:rPr>
              <w:t>в Калужской области</w:t>
            </w:r>
          </w:p>
        </w:tc>
      </w:tr>
      <w:tr w:rsidR="002526FD" w:rsidRPr="00D4246B" w:rsidTr="00194D35">
        <w:tc>
          <w:tcPr>
            <w:tcW w:w="2268" w:type="dxa"/>
          </w:tcPr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7656" w:type="dxa"/>
          </w:tcPr>
          <w:p w:rsidR="002526FD" w:rsidRPr="00D4246B" w:rsidRDefault="002526FD" w:rsidP="00FC2C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 xml:space="preserve">- Определение потребности инвалидов, в том числе детей-инвалидов, в реабилитационных и абилитационных услугах, услугах ранней помощи </w:t>
            </w:r>
            <w:r w:rsidR="002925EA" w:rsidRPr="00D4246B">
              <w:rPr>
                <w:rFonts w:ascii="Times New Roman" w:hAnsi="Times New Roman" w:cs="Times New Roman"/>
                <w:szCs w:val="22"/>
              </w:rPr>
              <w:t xml:space="preserve">, получении услуг в рамках сопровождаемого проживания </w:t>
            </w:r>
            <w:r w:rsidRPr="00D4246B">
              <w:rPr>
                <w:rFonts w:ascii="Times New Roman" w:hAnsi="Times New Roman" w:cs="Times New Roman"/>
                <w:szCs w:val="22"/>
              </w:rPr>
              <w:t>в Калужской области;</w:t>
            </w:r>
          </w:p>
          <w:p w:rsidR="002526FD" w:rsidRPr="00D4246B" w:rsidRDefault="002526FD" w:rsidP="00FC2C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формирование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детей-инвалидов, в Калужской области;</w:t>
            </w:r>
          </w:p>
          <w:p w:rsidR="002526FD" w:rsidRPr="00D4246B" w:rsidRDefault="002526FD" w:rsidP="00FC2C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</w:t>
            </w:r>
            <w:r w:rsidR="00FC2C24" w:rsidRPr="00D4246B">
              <w:rPr>
                <w:rFonts w:ascii="Times New Roman" w:hAnsi="Times New Roman" w:cs="Times New Roman"/>
                <w:szCs w:val="22"/>
              </w:rPr>
              <w:t>нвалидов, а также ранней помощи</w:t>
            </w:r>
            <w:r w:rsidR="002925EA" w:rsidRPr="00D4246B">
              <w:rPr>
                <w:rFonts w:ascii="Times New Roman" w:hAnsi="Times New Roman" w:cs="Times New Roman"/>
                <w:szCs w:val="22"/>
              </w:rPr>
              <w:t xml:space="preserve">, сопровождаемого проживания инвалидов </w:t>
            </w:r>
            <w:r w:rsidRPr="00D4246B">
              <w:rPr>
                <w:rFonts w:ascii="Times New Roman" w:hAnsi="Times New Roman" w:cs="Times New Roman"/>
                <w:szCs w:val="22"/>
              </w:rPr>
              <w:t>в Калужской области;</w:t>
            </w:r>
          </w:p>
          <w:p w:rsidR="002526FD" w:rsidRPr="00D4246B" w:rsidRDefault="002526FD" w:rsidP="00FC2C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формирование условий для развития системы комплексной реабилитации и абилитации инвалидов, в том числе детей-инвалидов, а также ранней помощи</w:t>
            </w:r>
            <w:r w:rsidR="00FC2C24" w:rsidRPr="00D4246B">
              <w:rPr>
                <w:rFonts w:ascii="Times New Roman" w:hAnsi="Times New Roman" w:cs="Times New Roman"/>
                <w:szCs w:val="22"/>
              </w:rPr>
              <w:t>, сопровождаемого проживания инвалидов</w:t>
            </w:r>
            <w:r w:rsidRPr="00D4246B">
              <w:rPr>
                <w:rFonts w:ascii="Times New Roman" w:hAnsi="Times New Roman" w:cs="Times New Roman"/>
                <w:szCs w:val="22"/>
              </w:rPr>
              <w:t xml:space="preserve"> в Калужской области</w:t>
            </w:r>
          </w:p>
        </w:tc>
      </w:tr>
      <w:tr w:rsidR="002526FD" w:rsidRPr="00D4246B" w:rsidTr="00194D35">
        <w:tc>
          <w:tcPr>
            <w:tcW w:w="2268" w:type="dxa"/>
          </w:tcPr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7656" w:type="dxa"/>
          </w:tcPr>
          <w:p w:rsidR="002526FD" w:rsidRPr="00D4246B" w:rsidRDefault="002526FD" w:rsidP="00CD71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Доля инвалидов, в отношении которых осуществлялись мероприятия по реабилитации и (или) абилитации, в общей численности инвалидов Калужской области, имеющих такие рекомендации в индивидуальной программе реабилитации или абилитации (взрослые);</w:t>
            </w:r>
          </w:p>
          <w:p w:rsidR="002526FD" w:rsidRPr="00D4246B" w:rsidRDefault="002526FD" w:rsidP="00CD71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доля инвалидов, в отношении которых осуществлялись мероприятия по реабилитации и (или) абилитации, в общей численности инвалидов Калужской области, имеющих такие рекомендации в индивидуальной программе реабилитации или абилитации (дети);</w:t>
            </w:r>
          </w:p>
          <w:p w:rsidR="00C83FEB" w:rsidRPr="00D4246B" w:rsidRDefault="002526FD" w:rsidP="00CD71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доля реабилитационных организаций, подлежащих включению в систему комплексной реабилитации и абилитации инвалидов, в том числе детей-инвалидов, Калужской области, в общем числе реабилитационных организаций, расположенных на территории Калужской области;</w:t>
            </w:r>
          </w:p>
          <w:p w:rsidR="002526FD" w:rsidRPr="00D4246B" w:rsidRDefault="002526FD" w:rsidP="00CD71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FC2C24" w:rsidRPr="00D4246B">
              <w:rPr>
                <w:rFonts w:ascii="Times New Roman" w:hAnsi="Times New Roman" w:cs="Times New Roman"/>
                <w:szCs w:val="22"/>
              </w:rPr>
              <w:t>число инвалидов, получающих услуги в рамках сопровождаемого проживания</w:t>
            </w:r>
            <w:r w:rsidRPr="00D4246B">
              <w:rPr>
                <w:rFonts w:ascii="Times New Roman" w:hAnsi="Times New Roman" w:cs="Times New Roman"/>
                <w:szCs w:val="22"/>
              </w:rPr>
              <w:t>;</w:t>
            </w:r>
          </w:p>
          <w:p w:rsidR="002526FD" w:rsidRPr="00D4246B" w:rsidRDefault="002526FD" w:rsidP="00CD71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 xml:space="preserve">- доля занятых инвалидов трудоспособного возраста в общей численности </w:t>
            </w:r>
            <w:r w:rsidRPr="00D4246B">
              <w:rPr>
                <w:rFonts w:ascii="Times New Roman" w:hAnsi="Times New Roman" w:cs="Times New Roman"/>
                <w:szCs w:val="22"/>
              </w:rPr>
              <w:lastRenderedPageBreak/>
              <w:t>инвалидов трудоспособного возраста Калужской области;</w:t>
            </w:r>
          </w:p>
          <w:p w:rsidR="00FC4C0A" w:rsidRPr="00D4246B" w:rsidRDefault="00FC4C0A" w:rsidP="00CD71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доля инвалидов, трудоустроенных органами службы занятости, в общем числе инвалидов, обратившихся в органы службы занятости;</w:t>
            </w:r>
          </w:p>
          <w:p w:rsidR="002526FD" w:rsidRPr="00D4246B" w:rsidRDefault="002526FD" w:rsidP="00CD71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 xml:space="preserve">- доля детей целевой группы, получивших услуги ранней помощи, в общем </w:t>
            </w:r>
            <w:r w:rsidR="00FC2C24" w:rsidRPr="00D4246B">
              <w:rPr>
                <w:rFonts w:ascii="Times New Roman" w:hAnsi="Times New Roman" w:cs="Times New Roman"/>
                <w:szCs w:val="22"/>
              </w:rPr>
              <w:t>числе</w:t>
            </w:r>
            <w:r w:rsidRPr="00D4246B">
              <w:rPr>
                <w:rFonts w:ascii="Times New Roman" w:hAnsi="Times New Roman" w:cs="Times New Roman"/>
                <w:szCs w:val="22"/>
              </w:rPr>
              <w:t xml:space="preserve"> детей Калужской области, нуждающихся в получении таких услуг;</w:t>
            </w:r>
          </w:p>
          <w:p w:rsidR="002526FD" w:rsidRPr="00D4246B" w:rsidRDefault="002526FD" w:rsidP="00CD71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доля семей Калужской области, включенных в программы ранней помощи, удовлетворенных качеством услуг ранней помощи;</w:t>
            </w:r>
          </w:p>
          <w:p w:rsidR="002526FD" w:rsidRPr="00D4246B" w:rsidRDefault="002526FD" w:rsidP="00CD71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доля специалистов Калужской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Калужской области</w:t>
            </w:r>
          </w:p>
        </w:tc>
      </w:tr>
      <w:tr w:rsidR="002526FD" w:rsidRPr="00D4246B" w:rsidTr="00194D35">
        <w:tc>
          <w:tcPr>
            <w:tcW w:w="2268" w:type="dxa"/>
          </w:tcPr>
          <w:p w:rsidR="002526FD" w:rsidRPr="00D4246B" w:rsidRDefault="002526FD" w:rsidP="008029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7656" w:type="dxa"/>
          </w:tcPr>
          <w:p w:rsidR="002526FD" w:rsidRPr="00D4246B" w:rsidRDefault="0080292D" w:rsidP="001125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2019 - 202</w:t>
            </w:r>
            <w:r w:rsidR="00112575" w:rsidRPr="00D4246B">
              <w:rPr>
                <w:rFonts w:ascii="Times New Roman" w:hAnsi="Times New Roman" w:cs="Times New Roman"/>
                <w:szCs w:val="22"/>
              </w:rPr>
              <w:t>3</w:t>
            </w:r>
            <w:r w:rsidRPr="00D4246B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2526FD" w:rsidRPr="00D4246B" w:rsidTr="00194D35">
        <w:tc>
          <w:tcPr>
            <w:tcW w:w="2268" w:type="dxa"/>
            <w:vMerge w:val="restart"/>
          </w:tcPr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7656" w:type="dxa"/>
          </w:tcPr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 xml:space="preserve">1. Общий объем финансирования реализации Подпрограммы составляет 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>867905,508</w:t>
            </w:r>
            <w:r w:rsidRPr="00D4246B">
              <w:rPr>
                <w:rFonts w:ascii="Times New Roman" w:hAnsi="Times New Roman" w:cs="Times New Roman"/>
                <w:szCs w:val="22"/>
              </w:rPr>
              <w:t xml:space="preserve"> тыс. рублей, из них: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2019 году - 172944,519 тыс. рублей;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2020 году - 178219,91 тыс. рублей;</w:t>
            </w:r>
          </w:p>
          <w:p w:rsidR="00AC56AD" w:rsidRPr="00D4246B" w:rsidRDefault="00E356A2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2021 году - 17243</w:t>
            </w:r>
            <w:r w:rsidR="00AC56AD" w:rsidRPr="00D4246B">
              <w:rPr>
                <w:rFonts w:ascii="Times New Roman" w:hAnsi="Times New Roman" w:cs="Times New Roman"/>
                <w:szCs w:val="22"/>
              </w:rPr>
              <w:t>7,529 тыс. рублей;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 xml:space="preserve">в 2022 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>году - 172151,775 тыс. рублей;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 xml:space="preserve">в 2023 году - 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>172151,775</w:t>
            </w:r>
            <w:r w:rsidR="00E356A2" w:rsidRPr="00D4246B">
              <w:t xml:space="preserve"> 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>тыс. рублей.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 xml:space="preserve">2. Объем средств федерального бюджета, предоставляемых на реализацию мероприятий в сфере деятельности Министерства труда и социальной защиты Российской Федерации &lt;1&gt; - 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>43919,735</w:t>
            </w:r>
            <w:r w:rsidRPr="00D4246B">
              <w:rPr>
                <w:rFonts w:ascii="Times New Roman" w:hAnsi="Times New Roman" w:cs="Times New Roman"/>
                <w:szCs w:val="22"/>
              </w:rPr>
              <w:t xml:space="preserve"> тыс. рублей, из них: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2019 году - 15316,935 тыс. рублей;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2020 году - 7238,6 тыс. рублей;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2021 году - 7238,6 тыс. рублей;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 xml:space="preserve"> 2022 году - 7062,8 тыс. рублей;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2023 году -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 xml:space="preserve"> 7062,8 тыс. рублей.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 xml:space="preserve">3. Объем средств областного бюджета &lt;2&gt; - 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 xml:space="preserve">823534,144 </w:t>
            </w:r>
            <w:r w:rsidRPr="00D4246B">
              <w:rPr>
                <w:rFonts w:ascii="Times New Roman" w:hAnsi="Times New Roman" w:cs="Times New Roman"/>
                <w:szCs w:val="22"/>
              </w:rPr>
              <w:t>тыс. рублей, из них: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2019 году - 157475,955 тыс. рублей;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2020 году - 170831,31 тыс. рублей;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2021 году - 165048,929 тыс. рублей;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202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>2 году - 165088,975 тыс. рублей;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2023 году -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>165088,975</w:t>
            </w:r>
            <w:r w:rsidR="00E356A2" w:rsidRPr="00D4246B">
              <w:t xml:space="preserve"> 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>тыс. рублей.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 xml:space="preserve">4. Объем средств местных бюджетов &lt;3&gt; - 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>30</w:t>
            </w:r>
            <w:r w:rsidRPr="00D4246B">
              <w:rPr>
                <w:rFonts w:ascii="Times New Roman" w:hAnsi="Times New Roman" w:cs="Times New Roman"/>
                <w:szCs w:val="22"/>
              </w:rPr>
              <w:t>0,0 тыс. рублей, из них:</w:t>
            </w:r>
          </w:p>
          <w:p w:rsidR="00AC56AD" w:rsidRPr="00D4246B" w:rsidRDefault="00E356A2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2020 году - 150,0 тыс. рублей;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2021 году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 xml:space="preserve"> - 150,0 тыс. рублей.</w:t>
            </w:r>
          </w:p>
          <w:p w:rsidR="00AC56A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5. Объемы средств из внебюджетных источников &lt;4&gt; - 151,629 тыс. рублей, из них:</w:t>
            </w:r>
          </w:p>
          <w:p w:rsidR="002526FD" w:rsidRPr="00D4246B" w:rsidRDefault="00AC56AD" w:rsidP="00AC5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в 2019 году - 151,629 тыс. рублей</w:t>
            </w:r>
            <w:r w:rsidR="00E356A2" w:rsidRPr="00D4246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526FD" w:rsidRPr="00D4246B" w:rsidTr="00194D35">
        <w:tc>
          <w:tcPr>
            <w:tcW w:w="2268" w:type="dxa"/>
            <w:vMerge/>
          </w:tcPr>
          <w:p w:rsidR="002526FD" w:rsidRPr="00D4246B" w:rsidRDefault="002526FD" w:rsidP="000B4B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AC56AD" w:rsidRPr="00D4246B" w:rsidRDefault="00AC56AD" w:rsidP="00AC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P611"/>
            <w:bookmarkEnd w:id="2"/>
            <w:r w:rsidRPr="00D4246B">
              <w:rPr>
                <w:rFonts w:ascii="Times New Roman" w:hAnsi="Times New Roman" w:cs="Times New Roman"/>
              </w:rPr>
              <w:t>&lt;1&gt; 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(на очередной финансовый год и на плановый период).</w:t>
            </w:r>
          </w:p>
          <w:p w:rsidR="00AC56AD" w:rsidRPr="00D4246B" w:rsidRDefault="00AC56AD" w:rsidP="00AC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46B">
              <w:rPr>
                <w:rFonts w:ascii="Times New Roman" w:hAnsi="Times New Roman" w:cs="Times New Roman"/>
              </w:rPr>
              <w:t>&lt;2&gt;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(на очередной финансовый год и на плановый период).</w:t>
            </w:r>
          </w:p>
          <w:p w:rsidR="00AC56AD" w:rsidRPr="00D4246B" w:rsidRDefault="00AC56AD" w:rsidP="00AC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46B">
              <w:rPr>
                <w:rFonts w:ascii="Times New Roman" w:hAnsi="Times New Roman" w:cs="Times New Roman"/>
              </w:rPr>
              <w:t>&lt;3&gt; Объемы финансовых средств, направляемых на реализацию программных мероприятий из местных бюджетов,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(на очередной финансовый год и на плановый период).</w:t>
            </w:r>
          </w:p>
          <w:p w:rsidR="002526FD" w:rsidRPr="00D4246B" w:rsidRDefault="00AC56AD" w:rsidP="00AC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46B">
              <w:rPr>
                <w:rFonts w:ascii="Times New Roman" w:hAnsi="Times New Roman" w:cs="Times New Roman"/>
              </w:rPr>
              <w:lastRenderedPageBreak/>
              <w:t>&lt;4&gt; Внебюджетные источники - средства, полученные в качестве платы за социальное обслуживание (прогнозный расчет, ежегодно уточняются по фактическим данным)</w:t>
            </w:r>
          </w:p>
        </w:tc>
      </w:tr>
      <w:tr w:rsidR="002526FD" w:rsidRPr="00D4246B" w:rsidTr="00194D35">
        <w:tc>
          <w:tcPr>
            <w:tcW w:w="2268" w:type="dxa"/>
          </w:tcPr>
          <w:p w:rsidR="002526FD" w:rsidRPr="00D4246B" w:rsidRDefault="002526FD" w:rsidP="000B4B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656" w:type="dxa"/>
          </w:tcPr>
          <w:p w:rsidR="002526FD" w:rsidRPr="00D4246B" w:rsidRDefault="002526FD" w:rsidP="00AC56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Увеличение доли инвалидов, в отношении которых осуществлялись мероприятия по реабилитации и (или) абилитации, в общей численности инвалидов Калужской области, имеющих такие рекомендации в индивидуальной программе реабилитации или абилитации (взрослые);</w:t>
            </w:r>
          </w:p>
          <w:p w:rsidR="002526FD" w:rsidRPr="00D4246B" w:rsidRDefault="002526FD" w:rsidP="00AC56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увеличение доли инвалидов, в отношении которых осуществлялись мероприятия по реабилитации и (или) абилитации, в общей численности инвалидов Калужской области, имеющих такие рекомендации в индивидуальной программе реабилитации или абилитации (дети);</w:t>
            </w:r>
          </w:p>
          <w:p w:rsidR="002526FD" w:rsidRPr="00D4246B" w:rsidRDefault="002526FD" w:rsidP="00AC56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увеличение доли реабилитационных организаций, подлежащих включению в систему комплексной реабилитации и абилитации инвалидов, в том числе детей-инвалидов, Калужской области, в общем числе реабилитационных организаций, расположенных на территории Калужской области;</w:t>
            </w:r>
          </w:p>
          <w:p w:rsidR="002526FD" w:rsidRPr="00D4246B" w:rsidRDefault="002526FD" w:rsidP="00AC5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46B">
              <w:rPr>
                <w:rFonts w:ascii="Times New Roman" w:hAnsi="Times New Roman" w:cs="Times New Roman"/>
              </w:rPr>
              <w:t xml:space="preserve">- </w:t>
            </w:r>
            <w:r w:rsidR="00AC56AD" w:rsidRPr="00D4246B">
              <w:rPr>
                <w:rFonts w:ascii="Times New Roman" w:hAnsi="Times New Roman" w:cs="Times New Roman"/>
              </w:rPr>
              <w:t>увеличение числа инвалидов, получающих услуги в рамках сопровождаемого проживания;</w:t>
            </w:r>
          </w:p>
          <w:p w:rsidR="002526FD" w:rsidRPr="00D4246B" w:rsidRDefault="002526FD" w:rsidP="00AC56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увеличение доли занятых инвалидов трудоспособного возраста в общей численности инвалидов трудоспособного возраста Калужской области;</w:t>
            </w:r>
          </w:p>
          <w:p w:rsidR="002526FD" w:rsidRPr="00D4246B" w:rsidRDefault="002526FD" w:rsidP="00AC56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увеличение доли детей целевой группы, получивших услуги ранней помощи, в общем количестве детей Калужской области, нуждающихся в получении таких услуг;</w:t>
            </w:r>
          </w:p>
          <w:p w:rsidR="002526FD" w:rsidRPr="00D4246B" w:rsidRDefault="002526FD" w:rsidP="00AC56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увеличение доли семей Калужской области, включенных в программы ранней помощи, удовлетворенных качеством услуг ранней помощи;</w:t>
            </w:r>
          </w:p>
          <w:p w:rsidR="002526FD" w:rsidRPr="00D4246B" w:rsidRDefault="002526FD" w:rsidP="00AC56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46B">
              <w:rPr>
                <w:rFonts w:ascii="Times New Roman" w:hAnsi="Times New Roman" w:cs="Times New Roman"/>
                <w:szCs w:val="22"/>
              </w:rPr>
              <w:t>- увеличение доли специалистов Калужской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Калужской области</w:t>
            </w:r>
          </w:p>
        </w:tc>
      </w:tr>
    </w:tbl>
    <w:p w:rsidR="002526FD" w:rsidRPr="00D4246B" w:rsidRDefault="002526FD" w:rsidP="000B4BA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26FD" w:rsidRPr="00D4246B" w:rsidRDefault="002526FD" w:rsidP="0082189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Cs w:val="22"/>
        </w:rPr>
      </w:pPr>
      <w:r w:rsidRPr="00D4246B">
        <w:rPr>
          <w:rFonts w:ascii="Times New Roman" w:hAnsi="Times New Roman" w:cs="Times New Roman"/>
          <w:szCs w:val="22"/>
        </w:rPr>
        <w:t>--------------------------------</w:t>
      </w:r>
    </w:p>
    <w:p w:rsidR="002526FD" w:rsidRPr="00D4246B" w:rsidRDefault="002526FD" w:rsidP="0082189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Cs w:val="22"/>
        </w:rPr>
      </w:pPr>
      <w:bookmarkStart w:id="3" w:name="P628"/>
      <w:bookmarkEnd w:id="3"/>
      <w:r w:rsidRPr="00D4246B">
        <w:rPr>
          <w:rFonts w:ascii="Times New Roman" w:hAnsi="Times New Roman" w:cs="Times New Roman"/>
          <w:sz w:val="16"/>
          <w:szCs w:val="16"/>
        </w:rPr>
        <w:t>&lt;1&gt;</w:t>
      </w:r>
      <w:r w:rsidRPr="00D4246B">
        <w:rPr>
          <w:rFonts w:ascii="Times New Roman" w:hAnsi="Times New Roman" w:cs="Times New Roman"/>
          <w:szCs w:val="22"/>
        </w:rPr>
        <w:t xml:space="preserve"> Подпрограмма разработана в соответствии с </w:t>
      </w:r>
      <w:hyperlink r:id="rId8" w:history="1">
        <w:r w:rsidRPr="00D4246B">
          <w:rPr>
            <w:rFonts w:ascii="Times New Roman" w:hAnsi="Times New Roman" w:cs="Times New Roman"/>
            <w:szCs w:val="22"/>
          </w:rPr>
          <w:t>методикой</w:t>
        </w:r>
      </w:hyperlink>
      <w:r w:rsidRPr="00D4246B">
        <w:rPr>
          <w:rFonts w:ascii="Times New Roman" w:hAnsi="Times New Roman" w:cs="Times New Roman"/>
          <w:szCs w:val="22"/>
        </w:rPr>
        <w:t xml:space="preserve">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Федерации), утвержденной приказом Министерства труда и социальной защиты Российской Федерации от 26.12.2017 </w:t>
      </w:r>
      <w:r w:rsidR="003459F8" w:rsidRPr="00D4246B">
        <w:rPr>
          <w:rFonts w:ascii="Times New Roman" w:hAnsi="Times New Roman" w:cs="Times New Roman"/>
          <w:szCs w:val="22"/>
        </w:rPr>
        <w:t>№</w:t>
      </w:r>
      <w:r w:rsidRPr="00D4246B">
        <w:rPr>
          <w:rFonts w:ascii="Times New Roman" w:hAnsi="Times New Roman" w:cs="Times New Roman"/>
          <w:szCs w:val="22"/>
        </w:rPr>
        <w:t xml:space="preserve"> 875 </w:t>
      </w:r>
      <w:r w:rsidR="00824D27" w:rsidRPr="00D4246B">
        <w:rPr>
          <w:rFonts w:ascii="Times New Roman" w:hAnsi="Times New Roman" w:cs="Times New Roman"/>
          <w:szCs w:val="22"/>
        </w:rPr>
        <w:t>«</w:t>
      </w:r>
      <w:r w:rsidRPr="00D4246B">
        <w:rPr>
          <w:rFonts w:ascii="Times New Roman" w:hAnsi="Times New Roman" w:cs="Times New Roman"/>
          <w:szCs w:val="22"/>
        </w:rPr>
        <w:t>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</w:t>
      </w:r>
      <w:r w:rsidR="00824D27" w:rsidRPr="00D4246B">
        <w:rPr>
          <w:rFonts w:ascii="Times New Roman" w:hAnsi="Times New Roman" w:cs="Times New Roman"/>
          <w:szCs w:val="22"/>
        </w:rPr>
        <w:t>»</w:t>
      </w:r>
      <w:r w:rsidR="00AC56AD" w:rsidRPr="00D4246B">
        <w:t xml:space="preserve"> </w:t>
      </w:r>
      <w:r w:rsidR="00AC56AD" w:rsidRPr="00D4246B">
        <w:rPr>
          <w:rFonts w:ascii="Times New Roman" w:hAnsi="Times New Roman" w:cs="Times New Roman"/>
          <w:szCs w:val="22"/>
        </w:rPr>
        <w:t>(в ред. приказа Министерства труда и социальной защиты Российской Федерации от 10.12.2019 № 783, от 10.04.2020 № 194)</w:t>
      </w:r>
      <w:r w:rsidRPr="00D4246B">
        <w:rPr>
          <w:rFonts w:ascii="Times New Roman" w:hAnsi="Times New Roman" w:cs="Times New Roman"/>
          <w:szCs w:val="22"/>
        </w:rPr>
        <w:t>.</w:t>
      </w:r>
    </w:p>
    <w:p w:rsidR="00AC56AD" w:rsidRPr="00D4246B" w:rsidRDefault="00AC56AD" w:rsidP="000B4BA9">
      <w:pPr>
        <w:pStyle w:val="ConsPlusTitle"/>
        <w:ind w:left="-567" w:right="-284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526FD" w:rsidRPr="00D4246B" w:rsidRDefault="002526FD" w:rsidP="000B4BA9">
      <w:pPr>
        <w:pStyle w:val="ConsPlusTitle"/>
        <w:ind w:left="-567" w:right="-284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8.1. Характеристика проблемы и обоснование необходимости</w:t>
      </w:r>
    </w:p>
    <w:p w:rsidR="002526FD" w:rsidRPr="00D4246B" w:rsidRDefault="002526FD" w:rsidP="000B4BA9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решения ее программными методами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20CE" w:rsidRPr="00D4246B" w:rsidRDefault="00AA2C00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Подпрограмма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1662-р (в ред. распоряжения Правительства Российской Федерации от 08.08.2009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1121-р, постановлений Правительства Российской Федерации от 10.02.2017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172, от 28.09.2018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1151) (далее - Концепция долгосрочного развития), Концепцией развития ранней помощи в Российской Федерации на период до 2020 года, утвержденной распоряжением Правительства Российской Федерации от 31.08.2016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1839-р (далее - Концепция развития ранней помощи), Концепцией создания, ведения и использования федеральной </w:t>
      </w:r>
      <w:r w:rsidRPr="00D4246B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информационной системы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Федеральный реестр 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утвержденной распоряжением Правительства Российской Федерации от 16.07.2016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1506-р (в ред. распоряжений Правительства Российской Федерации от 18.10.2018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2253-р, от 20.09.2019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2140-р) (далее - Концепция создания, ведения и использования ФГИС ФРИ), постановлением Правительства Российской Федерации от 29.03.2019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363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программы Российской Федерации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Доступная среда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(в ред. постановлений Правительства Российской Федерации от 21.11.2019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1480, от 28.12.2019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1932), приказом Министерства труда и социальной защиты Российской Федерации от 26.12.2017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875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(в ред. приказа Министерства труда и социальной защиты Российской Федерации от 10.12.2019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783</w:t>
      </w:r>
      <w:r w:rsidR="00E620CE" w:rsidRPr="00D4246B">
        <w:rPr>
          <w:rFonts w:ascii="Times New Roman" w:hAnsi="Times New Roman" w:cs="Times New Roman"/>
          <w:sz w:val="26"/>
          <w:szCs w:val="26"/>
        </w:rPr>
        <w:t>, от 10.04.2020 № 194</w:t>
      </w:r>
      <w:r w:rsidRPr="00D4246B">
        <w:rPr>
          <w:rFonts w:ascii="Times New Roman" w:hAnsi="Times New Roman" w:cs="Times New Roman"/>
          <w:sz w:val="26"/>
          <w:szCs w:val="26"/>
        </w:rPr>
        <w:t xml:space="preserve">), постановлением Правительства Калужской области от 29.06.2009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250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 Стратегии социально-экономического развития Калужской области до 2030 года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(в ред. постановлений Правительства Калужской области от 13.07.2012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353, от 26.08.2014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506, от 12.02.2016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89, от 25.05.2017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318, от 29.01.2020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50), постановлением Правительства Калужской области от 17.07.2013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366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(в ред. постановлений Правительства Калужской области от 01.09.2014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521, от 15.12.2014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743, от 20.04.2015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209, от 27.07.2015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414, от 31.03.2016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208, от 23.09.2016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515, от 17.03.2017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128, от 31.07.2018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456, от 21.02.2019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117, от 12.09.2019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574, от 18.11.2019 </w:t>
      </w:r>
      <w:r w:rsidR="00E620CE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724).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Калужской области по состоянию на 1 января 2018 года численность граждан, имеющих инвалидность, составила 81836 человек, из них 3288 детей-инвалидов.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Освидетельствование граждан с целью установления инвалидности, ее причин, сроков, времени наступления инвалидности, потребности инвалида в различных видах социальной защиты, разработки индивидуальной программы реабилитации, абилитации инвалидов (далее - ИПРА) осуществляет Федеральное казенное учреждение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Главное бюро медико-социальной экспертизы по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(далее - учреждение МСЭ).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За 2017 год специалистами учреждения МСЭ было разработано 18363 ИПРА (в 2016 - 18993 ИПРА) для инвалидов и детей-инвалидов. В ИПРА прописаны все направления помощи, в которой нуждается человек, медицинская реабилитация, профессиональная, социальная, психолого-педагогическая, физкультурно-оздоровительная, спортивная, а также перечень тех средств технической реабилитации, которые ему показаны.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медицинской реабилитации нуждаются практически все инвалиды, в технических средствах реабилитации около 28%, а в трудоустройстве - 38,5%, то есть практически каждый третий инвалид получает трудовую рекомендацию. Специалисты учреждения дают рекомендации по трудоустройству всем инвалидам трудоспособного возраста, за исключением тех, кому противопоказаны любые виды труда по состоянию здоровья.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 данным федерального казенного учреждения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Главное бюро медико-социальной экспертизы по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Российской Федерации в 2017 году показатель полной реабилитации инвалидов старше 18 лет составил 6,5 процента (в 2016 году - 8,7 процента), детей-инвалидов - 5,1 процента (в 2016 году - 5,0 процента), показатель частичной реабилитации - 15,9 процента (в 2016 году - 17,4 процента).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Проводится совместная работа по актуализации реабилитационных мероприятий и </w:t>
      </w:r>
      <w:r w:rsidRPr="00D4246B">
        <w:rPr>
          <w:rFonts w:ascii="Times New Roman" w:hAnsi="Times New Roman" w:cs="Times New Roman"/>
          <w:sz w:val="26"/>
          <w:szCs w:val="26"/>
        </w:rPr>
        <w:lastRenderedPageBreak/>
        <w:t>нуждаемости в технических средствах реабилитации граждан, постоянно проживающих в государственных бюджетных учреждениях, предоставляющих социальные услуги в стационарной форме.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В регионе учреждением МСЭ с 2016 года организована работа по формированию федеральной государственной информационной системы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Федеральный реестр 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. Данный реестр будет использоваться для предоставления инвалидам государственных услуг.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Обеспечение инвалидов техническими средствами реабилитации осуществляется Государственным учреждением - Калужским региональным отделением Фонда социального страхования Российской Федерации (далее - региональное отделение) двумя способами: путем предоставления технического средства реабилитации и путем выплаты компенсации за самостоятельно приобретенные технические средства реабилитации.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За 2017 год в региональное отделение обратился 11581 инвалид по обеспечению техническими средствами реабилитации и протезно-ортопедическими изделиями, от которых получено 28757 заявок (с учетом заявок, не исполненных по итогам 2016 года и перешедших для исполнения на 2017 год) на обеспечение различными средствами реабилитации, в том числе 1771 заявка на выплату инвалидам компенсации.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Региональное отделение осуществляет персональную работу с инвалидами, испытывающими затруднения при самостоятельном передвижении. В случае невозможности посещения таким инвалидом регионального отделения по согласованию с ним осуществляется организация выезда специалиста на дом.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Реабилитация инвалидов (взрослого населения) осуществляется в санаторно-курортных учреждениях по путевкам, приобретенным для инвалидов региональным отделением, в государственном автономном учреждении здравоохранения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Калужский областной врачебно-физкультурный диспансер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отделении медицинской реабилитации и терапевтическом отделении ветеранов войн ГБУЗ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Калужская областная клиническая больница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, отделении восстановительного лечения для спинальных больных на базе Товарковской больницы Дзержинского района. При наличии медицинских показаний инвалидам оказывается высокотехнологичная медицинская помощь в соответствии с регламентирующими документами.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Ранняя медицинская реабилитация проводится в региональном сосудистом центре и первичных сосудистых отделениях, созданных на базе ГБУЗ КО: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Калужская областная клиническая больница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Городская больница </w:t>
      </w:r>
      <w:r w:rsidR="003459F8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2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Сосновая роща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Центральная районная больница Боровского района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Центральная районная больница Кировского района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Реабилитация детей-инвалидов осуществляется в санаторно-курортных учреждениях по линии Фонда социального страхования Российской Федерации, а также в 3-х областных санаториях: ГБУЗ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Детский санаторий для больных туберкулезом Калужской области имени Павлика Морозова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ГАУЗ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Калужский санаторий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Звездный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ГАУЗ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Калужский санаторий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Спутник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. Кроме того, на территории области функционирует федеральный детский психоневрологический санаторий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Калуга-Бор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Доступность специализированной медицинской помощи для инвалидов, проживающих в сельской местности, обеспечивают также межрайонные центры специализированной медицинской помощи, оснащение которых позволяет проводить широкий спектр диагностических процедур, включая лабораторные, рентгенологические исследования, в том числе компьютерную томографию и электрофизиологические и ультразвуковые исследования.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Социальное обслуживание организовано во всех муниципальных районах и </w:t>
      </w:r>
      <w:r w:rsidRPr="00D4246B">
        <w:rPr>
          <w:rFonts w:ascii="Times New Roman" w:hAnsi="Times New Roman" w:cs="Times New Roman"/>
          <w:sz w:val="26"/>
          <w:szCs w:val="26"/>
        </w:rPr>
        <w:lastRenderedPageBreak/>
        <w:t>городских округах Калужской области. Двенадцать центров социального обслуживания граждан пожилого возраста и инвалидов и пять отделений социального обслуживания на дому при стационарных учреждениях социального обслуживания предоставляют различные виды социальных услуг.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В организациях социального обслуживания Калужской области: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Боровский центр социального обслуживания граждан пожилого возраста и 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Жуковский центр социального обслуживания граждан пожилого возраста и 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Людиновский центр социального обслуживания граждан пожилого возраста и 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и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Калужский комплексный центр социального обслуживания населения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Забота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- действуют отделения социальной реабилитации инвалидов, которые предоставляют гражданам услуги по социально-средовой, социально-психологической, социокультурной реабилитации и проводят физкультурно-оздоровительные мероприятия. Отделения оснащены видео- и аудио аппаратурой, компьютерной техникой, имеют комнаты психологической разгрузки, тренажерные залы.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По итогам 2017 года социальное обслуживание на дому получили 3275 инвалидов (в 2016 году - 3409 инвалидов). Услугами по социальной реабилитации воспользовались 726 и 1150 инвалидов соответственно.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15-ти государственных стационарных учреждениях социального обслуживания Калужской области проживают 1960 человек. Из них 1602 чел. являются инвалидами, что составляет 81% от общего числа. В условиях стационарного социального обслуживания инвалидам предоставляются все виды социально-бытовых услуг, медицинское обслуживание в объеме перечня лицензированных видов медицинской помощи, оказывается необходимое содействие в обеспечении памперсами, креслами-колясками, ходунками, протезно-ортопедическими изделиями в соответствии с индивидуальными программами реабилитации, организована лечебно-трудовая терапия.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Ежегодно проводится мониторинг потребности незанятых инвалидов трудоспособного возраста в трудоустройстве и открытии собственного дела. По результатам анкетирования инвалидов, проведенного совместно с ФКУ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Главное бюро медико-социальной экспертизы по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Минтруда России в январе 2018 года, установлено, что из числа респондентов (859 человек) работает 18%, из числа неработающих 63% нуждается в трудоустройстве, 31% не имеет профессионального образования. При обращении в службу занятости населения 46% желают получить содействие в подборе рабочего места, 10% - пройти профессиональное обучение, 5% - услугу по профессиональной ориентации; 2% - помощь в открытии собственного дела, а 37% инвалидов обращаются за пособием по безработице.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Государственная политика в сфере занятости населения обеспечивает дополнительные гарантии гражданам, испытывающим трудности в поиске работы, которые определены в </w:t>
      </w:r>
      <w:hyperlink r:id="rId9" w:history="1">
        <w:r w:rsidRPr="00D4246B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D4246B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 занятости населения в Российской Федерации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. Согласно </w:t>
      </w:r>
      <w:hyperlink r:id="rId10" w:history="1">
        <w:r w:rsidRPr="00D4246B">
          <w:rPr>
            <w:rFonts w:ascii="Times New Roman" w:hAnsi="Times New Roman" w:cs="Times New Roman"/>
            <w:sz w:val="26"/>
            <w:szCs w:val="26"/>
          </w:rPr>
          <w:t>статье 5</w:t>
        </w:r>
      </w:hyperlink>
      <w:r w:rsidRPr="00D4246B">
        <w:rPr>
          <w:rFonts w:ascii="Times New Roman" w:hAnsi="Times New Roman" w:cs="Times New Roman"/>
          <w:sz w:val="26"/>
          <w:szCs w:val="26"/>
        </w:rPr>
        <w:t xml:space="preserve"> названного Закона инвалиды отнесены к категории граждан, испытывающих трудности в поиске работы. Именно эта категория населения сталкивается с наибольшими проблемами при трудоустройстве по причине функциональных нарушений, недостаточной квалификации, вынужденных длительных перерывов в трудовой деятельности.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В центрах занятости населения внедрена и реализуется специальная технология работы с гражданами, имеющими инвалидность. Задача решается путем комплексного подхода к профессиональной реабилитации инвалидов, включающего профессиональное информирование, консультирование, профотбор, психологическую поддержку; профессиональную подготовку и переподготовку; социальную адаптацию. Для выявления </w:t>
      </w:r>
      <w:r w:rsidRPr="00D4246B">
        <w:rPr>
          <w:rFonts w:ascii="Times New Roman" w:hAnsi="Times New Roman" w:cs="Times New Roman"/>
          <w:sz w:val="26"/>
          <w:szCs w:val="26"/>
        </w:rPr>
        <w:lastRenderedPageBreak/>
        <w:t>индивидуальных особенностей применяются специальные психологические методики, проводимые специалистами-профконсультантами. При необходимости оказывается психологическая поддержка, что особенно важно при низкой самооценке и отсутствии мотивации на профессиональное обучение и трудоустройство. На основании медико-экспертного заключения, результатов психологического обследования в программе профессиональной реабилитации формируется рекомендация по профессиональному обучению и трудоустройству.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2017 году государственную услугу по профессиональной ориентации получили 450 граждан, относящихся к категории инвалид, 78 граждан указанной категории приняли участие в программах социальной адаптации, 59 - получили государственную услугу по психологической поддержке.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На профессиональное обучение было направлено 28 инвалидов. Обучение осуществлялось по таким профессиям, как: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Бухгалтер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Оператор котельной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Оператор склада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Слесарь по контрольно-измерительным приборам и автоматике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Повар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Предприниматель малого и среднего бизнеса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1" w:history="1">
        <w:r w:rsidRPr="00D4246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4246B">
        <w:rPr>
          <w:rFonts w:ascii="Times New Roman" w:hAnsi="Times New Roman" w:cs="Times New Roman"/>
          <w:sz w:val="26"/>
          <w:szCs w:val="26"/>
        </w:rPr>
        <w:t xml:space="preserve">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21 Федерального закона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в целях расширения возможностей для трудоустройства инвалидов </w:t>
      </w:r>
      <w:hyperlink r:id="rId12" w:history="1">
        <w:r w:rsidRPr="00D4246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4246B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О внесении изменений в Закон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 регулировании правоотношений в сфере квотирования рабочих мест для инвалидов на территории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внесены изменения в </w:t>
      </w:r>
      <w:hyperlink r:id="rId13" w:history="1">
        <w:r w:rsidRPr="00D4246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4246B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 регулировании правоотношений в сфере квотирования рабочих мест для инвалидов на территории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в части установления квоты для приема на работу инвалидов в размере 2 процентов среднесписочной численности работников для работодателей с численностью работников не менее чем 35 человек и не более чем 100 человек.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целях стимулирования работодателей к приему на работу инвалидов министерством труда и социальной защиты Калужской области разработан и реализуется ряд нормативных правовых актов, предусматривающих финансовую поддержку.</w:t>
      </w:r>
    </w:p>
    <w:p w:rsidR="002526FD" w:rsidRPr="00D4246B" w:rsidRDefault="00065B0E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2526FD" w:rsidRPr="00D4246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526FD" w:rsidRPr="00D4246B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="002526FD" w:rsidRPr="00D4246B">
        <w:rPr>
          <w:rFonts w:ascii="Times New Roman" w:hAnsi="Times New Roman" w:cs="Times New Roman"/>
          <w:sz w:val="26"/>
          <w:szCs w:val="26"/>
        </w:rPr>
        <w:t>О регулировании правоотношений в сфере квотирования рабочих мест для инвалидов на территории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="002526FD" w:rsidRPr="00D4246B">
        <w:rPr>
          <w:rFonts w:ascii="Times New Roman" w:hAnsi="Times New Roman" w:cs="Times New Roman"/>
          <w:sz w:val="26"/>
          <w:szCs w:val="26"/>
        </w:rPr>
        <w:t xml:space="preserve"> предусмотрено предоставление субсидий на возмещение расходов по оплате труда инвалидов, трудоустроенных сверх установленной квоты, в размере установленного законодательством Российской Федерации минимального размера оплаты труда в месяц, но не более чем за 6 месяцев. В 2013 году работодателям были выделены субсидии на оплату труда 46 инвалидов в сумме 1714,4 тыс. рублей.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В рамках долгосрочной целевой </w:t>
      </w:r>
      <w:hyperlink r:id="rId15" w:history="1">
        <w:r w:rsidRPr="00D4246B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D4246B">
        <w:rPr>
          <w:rFonts w:ascii="Times New Roman" w:hAnsi="Times New Roman" w:cs="Times New Roman"/>
          <w:sz w:val="26"/>
          <w:szCs w:val="26"/>
        </w:rPr>
        <w:t xml:space="preserve">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Доступная среда 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(2011 - 2015 годы) в 2013 году проведена аттестация 43 рабочих мест по условиям труда инвалидов, 4 инвалида при поддержке службы занятости организовали собственное дело. Реализация данных мероприятий будет продолжена в соответствии с государственной программой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Доступная среда 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Обеспечение доступности учреждений культуры, а также услуг в сфере культурно-досуговой деятельности имеет важное значение для социокультурной реабилитации инвалидов.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Оказание поддержки инвалидам производится не только в виде целевых выплат и адресного предоставления каких-либо льгот имущественного характера, но и путем создания для инвалидов социальной инфраструктуры, удобной для посещения учреждений культуры (оборудование средствами для перемещения инвалидов, т.е. специальными подъемниками, создание реабилитационных комплексов, расширение вспомогательных </w:t>
      </w:r>
      <w:r w:rsidRPr="00D4246B">
        <w:rPr>
          <w:rFonts w:ascii="Times New Roman" w:hAnsi="Times New Roman" w:cs="Times New Roman"/>
          <w:sz w:val="26"/>
          <w:szCs w:val="26"/>
        </w:rPr>
        <w:lastRenderedPageBreak/>
        <w:t>технических средств и бытового оборудования).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Государственное казенное учреждение культуры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Областная специальная библиотека для слепых им. Н.Островского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(далее - Библиотека) является единственным специализированным в области центром информации и социокультурной реабилитации, организующим работу с инвалидами на всей прилегающей территории. Здесь сосредоточен универсальный по содержанию фонд (свыше 126,0 тыс. экз.), включающий собрание информационных ресурсов в форматах, доступных для незрячих. С его помощью реализуется основополагающий в деятельности специальных библиотек принцип свободного и равного доступа к библиотечным фондам и информации для инвалидов по зрению.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Число зарегистрированных пользователей Библиотеки составляет более 5 тыс. человек, а количество стационарных посещений - более 78 тыс. человек в год.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Пользователями Библиотеки и библиотечных пунктов являются как инвалиды с нарушением зрения, так и инвалиды других категорий, в том числе проживающие в домах-интернатах для инвалидов и престарелых, а также специалисты, работающие в сфере реабилитации инвалидов, родители детей-инвалидов, тифлопедагоги, родственники.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Библиотека является региональным научно-методический центром для библиотек Калужской области. Основные задачи Библиотеки - научно-методическое обеспечение и обучение (инструктирование) специалистов библиотек Калужской области по вопросам, связанным с особенностями предоставления услуг инвалидам, а также обеспечением доступности объектов и услуг.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Библиотека осуществляет свою деятельность в рамках решения вопросов реабилитации и социальной интеграции инвалидов, формирования и развития доступной среды жизнедеятельности. Проводятся информационные и просветительские мероприятия, направленные на преодоление стереотипного мышления, социальной разобщенности в обществе и формирование позитивного отношения в обществе к проблеме обеспечения доступной среды жизнедеятельности для инвалидов: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организация встреч с инвалидами, представителями общественных организаций, специалистами, занимающимися проблемами инвалидов и инвалидности;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организация и проведение инклюзивных мероприятий, направленных на увеличение степени участия всех граждан в социуме и в первую очередь имеющих трудности в физическом развитии.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Планируется, что в 2019 - 2020 годах услуги по реабилитации и абилитации инвалидов (детей-инвалидов) в сфере культуры будут оказывать государственное казенное учреждение культуры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Калужская областная детская библиотека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и государственные музеи Калужской области.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Дети с ограниченными возможностями здоровья и дети-инвалиды в Калужской области имеют возможность получить качественное общее образование по выбору в форме специального (коррекционного) или дистанционного.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Система специального (коррекционного) образования Калужской области включает в себя 14 учреждений, которые предоставляют общедоступное и бесплатное начальное общее, основное общее, среднее (полное) общее образование по основным образовательным программам для обучающихся, воспитанников с ограниченными возможностями здоровья, реализуют специальные программы для детей с умственной отсталостью.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В целях реализации прав детей-инвалидов на получение более качественного общего образования Калужская область участвует в реализации мероприятия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Развитие дистанционного образования детей-инвалидов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приоритетного национального проекта </w:t>
      </w:r>
      <w:r w:rsidR="00824D27" w:rsidRPr="00D4246B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D4246B">
        <w:rPr>
          <w:rFonts w:ascii="Times New Roman" w:hAnsi="Times New Roman" w:cs="Times New Roman"/>
          <w:sz w:val="26"/>
          <w:szCs w:val="26"/>
        </w:rPr>
        <w:t>Образование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. На базе государственной казенной общеобразовательной школы-интерната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Лицей-интернат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Областной центр образования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создан Центр дистанционного образования для детей-инвалидов, обучающихся на дому, подготовлена материально-техническая и учебно-методическая база, приобретено телекоммуникационное оборудование, закуплено компьютерное оборудование для обучения детей-инвалидов и педагогов, обучены педагоги и родители. В настоящее время дистанционной формой образования охвачено 100% детей-инвалидов, не имеющих медицинских противопоказаний при работе с компьютером.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регионе сформирована сеть базовых образовательных учреждений, обеспечивающих совместное обучение инвалидов и лиц, не имеющих нарушения развития.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настоящее время в области функционирует 16 общеобразовательных и 5 дошкольных образовательных организаций, в которых полностью созданы условия для реализации психолого-педагогических реабилитационных и (или) абилитационных мероприятий детей-инвалидов, обучаемых в этих организациях.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За 2012 - 2017 годы созданы частичные условия для инклюзивного образования детей-инвалидов в 63 общеобразовательных и 18 дошкольных образовательных организациях.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Профессиональное образование детей-инвалидов и инвалидов молодого возраста рассматривается как важная составляющая системы их непрерывного образования, значительно расширяющая возможности их последующего трудоустройства.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системе высшего профессионального образования на территории Калужской области осуществляют образовательную деятельность 12 учреждений, из них 8 имеют студентов из числа инвалидов. По состоянию на 2017 - 2018 учебный год в учреждениях высшего профессионального образования обучаются 80 инвалидов. Одну из категорий обучающихся инвалидов составляют лица, которые по состоянию здоровья не имеют возможности посещать образовательные учреждения и нуждаются в обучении на дому. Филиалы Современной гуманитарной академии в г. Калуге и г. Обнинске, осуществляющие дистанционное обучение в полном объеме по всей территории Российской Федерации, используют Информационно-спутниковую образовательную технологию, которая также используется при обучении детей-инвалидов.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системе среднего профессионального образования осуществляют образовательную деятельность 20 учреждений, подведомственных министерству образования и науки Калужской области, 2 учреждения, подведомственных министерству здравоохранения Калужской области и 2 учреждения - министерству культуры Калужской области, в которых обучается около 100 студентов-инвалидов и лиц, с ограниченными возможностями здоровья.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В части обеспечения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государственное бюджетное профессиональное образовательное учреждение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Тарусский многопрофильный техникум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и государственное бюджетное образовательное учреждение среднего профессионального образования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Калужский транспортно-технологический техникум им. А.Т.Карпова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осуществляют профессиональную подготовку выпускников учреждений VIII вида на бюджетной основе по следующим профессиям: столяр строительный, штукатур, монтажник радиоэлектронной аппаратуры, повар и др. В связи с этим данными </w:t>
      </w:r>
      <w:r w:rsidRPr="00D4246B">
        <w:rPr>
          <w:rFonts w:ascii="Times New Roman" w:hAnsi="Times New Roman" w:cs="Times New Roman"/>
          <w:sz w:val="26"/>
          <w:szCs w:val="26"/>
        </w:rPr>
        <w:lastRenderedPageBreak/>
        <w:t>учреждениями разработаны учебные планы и программы в соответствии с требованиями, предъявляемыми к обучению детей-инвалидов. Регулярно проводятся беседы со студентами и родителями детей-инвалидов о профессиях, наиболее востребованных отраслями экономики, с целью их дальнейшего трудоустройства.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Практическую реализацию права инвалидов на среднее профессиональное образование в области осуществляет государственное казенное образовательное учреждение начального профессионального образования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Профессиональное училище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Калужский реабилитационно-образовательный комплекс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, предназначенное для обучения 120 инвалидов по семи специальностям: обувщик, швея, слесарь, оператор персональных электронно-вычислительных машин, мастер по обработке цифровой информации, плетение из лозы, роспись по дереву. Калужский реабилитационно-образовательный комплекс это не только образовательное учреждение, но и организационно-методический, информационно-аналитический, культурный и профориентационный центр для лиц с ограниченными возможностями здоровья.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Физическая культура и спорт являются важным фактором для реабилитации и социально-бытовой адаптации человека с ограниченными возможностями.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С 2010 года в Калужской области формируется региональная система адаптивной физической культуры и спорта. Ежегодно увеличивается число инвалидов и лиц с ограниченными возможностями здоровья, занимающихся спортом и физкультурой: в 2014 году - 6591 человек, в 2015 году - 8023 человека, в 2016 году - 8266 человек, в 2017 году - 8559 человек.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С 2013 года работает детско-юношеская спортивная адаптивная школа. В 2016 году адаптивная школа получила статус сурдлимпийского и паралимпийского резерва - государственное бюджетное учреждение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Спортивная адаптивная школа сурдлимпийского и паралимпийского резерва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Эверест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Для расширения географии спортивных организаций, занимающихся адаптивной физической культурой и адаптивным спортом в Калужской области, тренеры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Спортивная адаптивная школа сурдлимпийского и паралимпийского резерва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Эверест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проводят занятия на различных спортивных и образовательных базах не только в областном центре, но и во многих районах области: ГКОУ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Ермолинская школа-интернат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ГКОУ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Людиновская школа-интернат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ГКОУ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Козельская школа-интернат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ГКОУ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Мещовская школа-интернат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ГКОУ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Калужская школа-интернат </w:t>
      </w:r>
      <w:r w:rsidR="003459F8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5 имени Ф.А.Рау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, Тарусский многопрофильный техникум.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Адаптивные группы и отделения также открыты во многих спортивных школах области: ГАУ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СШОР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Труд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СШОР по конному спорту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МАОУ ДО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СДЮСШОР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Вымпел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г. Калуги, МАОУ ДО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СДЮСШОР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Квант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г. Обнинска, МКОУ ДО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ДЮСШ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Лидер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г. Кирова, МКОУ ДО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ДЮСШ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г. Людинова и других.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В Калуге более 20 лет осуществляет свою деятельность муниципальное бюджетное учреждение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Физкультурно-спортивный центр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Лидер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. Центр создан в целях физической реабилитации и социальной адаптации инвалидов и лиц с ограниченными возможностями здоровья с использованием методов адаптивной физической культуры и адаптивного спорта.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С 2014 года должность инструктора по адаптивной физической культуре и спорту введена в нормативы штатной численности психоневрологических интернатов Калужской области в количестве не менее 1,0 ставки на учреждение.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Развита система физкультурных и спортивных мероприятий для инвалидов. В 2017 году на территории Калужской области проведены 11 региональных спортивных и физкультурных мероприятий, одно спартакиадное, тренировочные и выездные </w:t>
      </w:r>
      <w:r w:rsidRPr="00D4246B">
        <w:rPr>
          <w:rFonts w:ascii="Times New Roman" w:hAnsi="Times New Roman" w:cs="Times New Roman"/>
          <w:sz w:val="26"/>
          <w:szCs w:val="26"/>
        </w:rPr>
        <w:lastRenderedPageBreak/>
        <w:t xml:space="preserve">физкультурные и спортивные мероприятия с участием детей и взрослых с ограниченными возможностями здоровья и инвалидностью, в том числе фестиваль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Жизнь со спортом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физкультурно-спортивный детский праздник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Поверь в себя!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посвященный декаде инвалидов, чемпионат и первенство Калужской области по настольному теннису, чемпионат и первенство Калужской области по легкой атлетике среди всех категорий инвалидов, областные соревнования по дартсу, пауэрлифтингу среди лиц с поражением опорно-двигательного аппарата. 16 декабря 2017 года в самом крупном спортивном комплексе региона -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СШОР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Олимп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- в 50-метровом бассейне состоялись первенство и чемпионат Калужской области по плаванию среди инвалидов.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Ежегодно с февраля по декабрь в Калужской области организуется областная Спартакиада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 по 10 видам, в том числе лыжным гонкам, мини-футболу, легкой атлетике, дартсу, спортивному туризму, бадминтону, настольному теннису, русским шашкам. В спартакиаде принимают участие все школы-интернаты региона (15 учреждений), внутри школ-интернатов проводятся также отборочные соревнования первого этапа с охватом до 2 тысяч участников.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В рамках государственной </w:t>
      </w:r>
      <w:hyperlink r:id="rId16" w:history="1">
        <w:r w:rsidRPr="00D4246B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D4246B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Семья и дети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в регионе особое внимание уделяется решению задач по созданию условий для успешной социализации, реабилитации и абилитации детей с ограниченными возможностями здоровья в культурно-образовательном пространстве; по созданию реабилитационной воспитывающей окружающей и развивающей образовательной среды для детей с ограниченными возможностями здоровья в условиях учреждений социального обслуживания семьи и детей; по созданию поддерживающей среды для семей, воспитывающих детей-инвалидов; по повышению родительской компетентности, психолого-педагогической культуры в вопросах организации ухода, заботы, развития, воспитания детей с ограниченными возможностями здоровья, в том числе детей в возрасте от 0 до 3 лет, детей-инвалидов; по внедрению новых технологий, методов и методик помощи семьям, воспитывающим детей с ограниченными возможностями здоровья, в том числе детей в возрасте от 0 до 3 лет, детей-инвалидов; по подготовке специалистов, работающих с детьми-инвалидами, детьми с ограниченными возможностями здоровья, к использованию новых методик и технологий; по активизации участия некоммерческих организаций в создании поддерживающей среды для семей, воспитывающих детей-инвалидов, детей с ограниченными возможностями здоровья; по развитию межведомственного и внутриведомственного взаимодействия специалистов по оказанию услуг детям с ограниченными возможностями здоровья, детям-инвалидам и семьям, их воспитывающим; по реализации программ предпрофессиональной подготовки детей-инвалидов, детей с ограниченными возможностями здоровья.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регионе используются разнообразные формы помощи ребенку-инвалиду, направленные на его адаптацию и интеграцию в обществе. Особое место в этом перечне занимают реабилитационные центры и отделения, где детям-инвалидам, детям с ограниченными возможностями здоровья и семьям, в которых они воспитываются, предоставляется широкий перечень социально-реабилитационных услуг.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В Калужской области создана и планомерно развивается сеть учреждений, оказывающих услуги по социальной, в том числе медицинской, реабилитации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особенных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детей: 2 реабилитационных центра для детей с ограниченными возможностями здоровья (государственное бюджетное учреждение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Калужский реабилитационный центр для детей и подростков с ограниченными </w:t>
      </w:r>
      <w:r w:rsidRPr="00D4246B">
        <w:rPr>
          <w:rFonts w:ascii="Times New Roman" w:hAnsi="Times New Roman" w:cs="Times New Roman"/>
          <w:sz w:val="26"/>
          <w:szCs w:val="26"/>
        </w:rPr>
        <w:lastRenderedPageBreak/>
        <w:t xml:space="preserve">возможностями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Доброта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в г. Калуге и государственное бюджетное учреждение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Обнинский реабилитационный центр для детей и подростков с ограниченными возможностями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Доверие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в г. Обнинске), 6 отделений реабилитации детей с ограниченными возможностями здоровья на базе иных учреждений.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2013 году созданы новые службы - службы ранней помощи для детей с ограниченными возможностями здоровья в возрасте до трех лет на базе отделений реабилитации и двух специализированных центров для детей-инвалидов. Среди инновационных программ и технологий в реабилитационной практике используются: иппотерапия, арттерапия, служба раннего вмешательства, интернет-информирование и консультирование родителей детей-инвалидов, социальное сопровождение семей детей-инвалидов и др. Приобретено необходимое оборудование, транспорт для предоставления семьям с детьми-инвалидами качественных социальных услуг.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Создана система по подготовке специалистов для работы в новых социальных службах ранней помощи, отделениях по работе с детьми-инвалидами, детьми с ограниченными возможностями.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Совершенствование работы по комплексной реабилитации детей-инвалидов, детей с ограниченными возможностями здоровья, предоставление социальных услуг семьям, в которых они воспитываются, осуществляется при содействии Фонда поддержки детей, находящихся в трудной жизненной ситуации.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Количество детей-инвалидов, которым в 2017 году были предоставлены социальные услуги, составило 1380 (в 2016 году - 1374), из них по заболеванию на первом месте находятся дети с психическими расстройствами и расстройствами поведения - 27,6%; дети с болезнью нервной системы - 26,4%; дети с врожденными аномалиями - 12,6%. Количество детей с ограниченными возможностями, получателей социальных услуг, в 2017 году составило 1311 (в 2016 - 1140).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За последние годы значительно увеличился удельный вес детей-инвалидов, получивших реабилитационные услуги (2007 год - 25%; 2017 год - 80%).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Проведенный анализ системы комплексной реабилитации и абилитации в Калужской области показал: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1) наличие условий для отработки подходов по формированию комплексной системы реабилитации и абилитации инвалидов (детей-инвалидов):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сформированные действенные ведомственные системы реабилитации и абилитации инвалидов (детей-инвалидов);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реализация всех направлений комплексной реабилитации и абилитации инвалида (ребенка-инвалида);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широкий спектр предоставляемых услуг;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опыт успешной реализации программ и проектов социальной направленности;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2) существующие проблемы в сфере комплексной реабилитации и абилитации инвалидов, в том числе детей-инвалидов: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несформированность эффективного межведомственного взаимодействия в сфере комплексной реабилитации и абилитации инвалидов, в том числе детей-инвалидов, комплексного и системного подхода при реализации индивидуальных программ реабилитации или абилитации инвалида (ребенка-инвалида);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отсутствие системы межведомственного обмена данными о потребностях инвалидов в реабилитационных мероприятиях;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отсутствие единой системы оценки результативности и эффективности реабилитационных мероприятий;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противоречивость нормативной правовой базы;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lastRenderedPageBreak/>
        <w:t>- несформированность системы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низкая мотивация инвалидов, семей детей-инвалидов к исполнению рекомендаций индивидуальных программ реабилитации или абилитации инвалида (ребенка-инвалида) и вовлечению в реабилитационный процесс;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недостаточный уровень информационной открытости организаций, осуществляющих реабилитационные мероприятия;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необходимость укрепления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 (детей-инвалидов);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3) направления решения выявленных проблем: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формирование механизма эффективного межведомственного взаимодействия при проведении реабилитационных, абилитационных мероприятий и услуг, рациональное и избирательное соединение необходимых видов реабилитационных, абилитационных мероприятий и услуг на протяжении жизненного маршрута инвалида (ребенка-инвалида);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разработка алгоритма выявления потребностей инвалида (ребенка-инвалида) и межведомственный обмен данными;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разработка единой системы оценки результативности и эффективности реабилитационных мероприятий;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совершенствование нормативной правовой базы, определяющей требования к развитию системы взаимодействия органов государственной власти и социально ориентированных некоммерческих организаций в сфере реабилитации и абилитации инвалидов, в том числе детей-инвалидов;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формирование системы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активное включение в реабилитационный процесс не только инвалида, но и членов его семьи;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развитие информационного сопровождения процессов реабилитации и абилитации;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укрепление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 (детей-инвалидов);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создание и развитие информационных систем, и обеспечение их взаимной интеграции.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Таким образом, организация реабилитационного процесса предусматривает наличие принципиально важных условий для достижения поставленных целей - комплексность реабилитационных мероприятий, непрерывность реабилитационного процесса, преемственность в работе специалистов и организаций, цикличность проведения курсов реабилитации, профессионализм кадров и доступность реабилитационных мероприятий. Успех в реализации планов реабилитации достигается только при тесном сотрудничестве занятых в этой области учреждений и специалистов.</w:t>
      </w:r>
    </w:p>
    <w:p w:rsidR="002526FD" w:rsidRPr="00D4246B" w:rsidRDefault="002526FD" w:rsidP="000B4BA9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Создание системного подхода, последовательность и преемственность в проведении комплексной реабилитации инвалидов, в том числе детей-инвалидов, с использованием современных реабилитационных технологий, эффективное межведомственное взаимодействие исполнительных органов государственной власти Калужской области и организаций возможно с использованием программно-целевого метода.</w:t>
      </w:r>
    </w:p>
    <w:p w:rsidR="002526FD" w:rsidRPr="00D4246B" w:rsidRDefault="002526FD" w:rsidP="000B4BA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26FD" w:rsidRPr="00D4246B" w:rsidRDefault="002526FD" w:rsidP="00624430">
      <w:pPr>
        <w:pStyle w:val="ConsPlusTitle"/>
        <w:ind w:left="-567" w:right="-284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lastRenderedPageBreak/>
        <w:t>8.2. Цели, задачи и целевые показатели (индикаторы)</w:t>
      </w:r>
    </w:p>
    <w:p w:rsidR="002526FD" w:rsidRPr="00D4246B" w:rsidRDefault="002526FD" w:rsidP="00624430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Подпрограммы</w:t>
      </w:r>
    </w:p>
    <w:p w:rsidR="002526FD" w:rsidRPr="00D4246B" w:rsidRDefault="002526FD" w:rsidP="00624430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01E6" w:rsidRPr="00D4246B" w:rsidRDefault="002526FD" w:rsidP="00624430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</w:t>
      </w:r>
      <w:r w:rsidR="001F01E6" w:rsidRPr="00D4246B">
        <w:rPr>
          <w:rFonts w:ascii="Times New Roman" w:hAnsi="Times New Roman" w:cs="Times New Roman"/>
          <w:sz w:val="26"/>
          <w:szCs w:val="26"/>
        </w:rPr>
        <w:t>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Калужской области.</w:t>
      </w:r>
    </w:p>
    <w:p w:rsidR="002526FD" w:rsidRPr="00D4246B" w:rsidRDefault="002526FD" w:rsidP="00624430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Для достижения поставленной цели Подпрограммы требуется реализация мероприятий, направленных на решение следующих задач:</w:t>
      </w:r>
    </w:p>
    <w:p w:rsidR="00894134" w:rsidRPr="00D4246B" w:rsidRDefault="00894134" w:rsidP="0089413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определение потребности инвалидов, в том числе детей-инвалидов, в реабилитационных и абилитационных услугах, услугах ранней помощи , получении услуг в рамках сопровождаемого проживания в Калужской области;</w:t>
      </w:r>
    </w:p>
    <w:p w:rsidR="00894134" w:rsidRPr="00D4246B" w:rsidRDefault="00894134" w:rsidP="0089413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формирование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детей-инвалидов, в Калужской области;</w:t>
      </w:r>
    </w:p>
    <w:p w:rsidR="00894134" w:rsidRPr="00D4246B" w:rsidRDefault="00894134" w:rsidP="0089413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Калужской области;</w:t>
      </w:r>
    </w:p>
    <w:p w:rsidR="00894134" w:rsidRPr="00D4246B" w:rsidRDefault="00894134" w:rsidP="0089413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Калужской области.</w:t>
      </w:r>
    </w:p>
    <w:p w:rsidR="002526FD" w:rsidRPr="00D4246B" w:rsidRDefault="002526FD" w:rsidP="00624430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Для оценки эффективности реализации Подпрограммы в соответствии с приоритетными направлениями ее реализации применяются следующие целевые показатели (индикаторы):</w:t>
      </w:r>
    </w:p>
    <w:p w:rsidR="00894134" w:rsidRPr="00D4246B" w:rsidRDefault="00894134" w:rsidP="0089413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- доля инвалидов, в отношении которых осуществлялись мероприятия по реабилитации и (или) абилитации, в общей численности инвалидов в Калужской области, имеющих такие рекомендации в индивидуальной программе реабилитации или абилитации (взрослые) (к 2024 году - </w:t>
      </w:r>
      <w:r w:rsidR="00241D8D" w:rsidRPr="00D4246B">
        <w:rPr>
          <w:rFonts w:ascii="Times New Roman" w:hAnsi="Times New Roman" w:cs="Times New Roman"/>
          <w:sz w:val="26"/>
          <w:szCs w:val="26"/>
        </w:rPr>
        <w:t>74,9</w:t>
      </w:r>
      <w:r w:rsidRPr="00D4246B">
        <w:rPr>
          <w:rFonts w:ascii="Times New Roman" w:hAnsi="Times New Roman" w:cs="Times New Roman"/>
          <w:sz w:val="26"/>
          <w:szCs w:val="26"/>
        </w:rPr>
        <w:t>%);</w:t>
      </w:r>
    </w:p>
    <w:p w:rsidR="00894134" w:rsidRPr="00D4246B" w:rsidRDefault="00894134" w:rsidP="0089413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- доля инвалидов, в отношении которых осуществлялись мероприятия по реабилитации и (или) абилитации, в общей численности инвалидов в Калужской области, имеющих такие рекомендации в индивидуальной программе реабилитации или абилитации (дети) (к 2024 году - </w:t>
      </w:r>
      <w:r w:rsidR="00241D8D" w:rsidRPr="00D4246B">
        <w:rPr>
          <w:rFonts w:ascii="Times New Roman" w:hAnsi="Times New Roman" w:cs="Times New Roman"/>
          <w:sz w:val="26"/>
          <w:szCs w:val="26"/>
        </w:rPr>
        <w:t>76,8</w:t>
      </w:r>
      <w:r w:rsidRPr="00D4246B">
        <w:rPr>
          <w:rFonts w:ascii="Times New Roman" w:hAnsi="Times New Roman" w:cs="Times New Roman"/>
          <w:sz w:val="26"/>
          <w:szCs w:val="26"/>
        </w:rPr>
        <w:t>%);</w:t>
      </w:r>
    </w:p>
    <w:p w:rsidR="00CD7126" w:rsidRPr="00D4246B" w:rsidRDefault="00CD7126" w:rsidP="00CD712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- доля реабилитационных организаций, подлежащих включению в систему комплексной реабилитации и абилитации инвалидов, в том числе детей-инвалидов, Калужской области, в общем числе реабилитационных организаций, расположенных на территории Калужской области (к 2024 году - </w:t>
      </w:r>
      <w:r w:rsidR="00241D8D" w:rsidRPr="00D4246B">
        <w:rPr>
          <w:rFonts w:ascii="Times New Roman" w:hAnsi="Times New Roman" w:cs="Times New Roman"/>
          <w:sz w:val="26"/>
          <w:szCs w:val="26"/>
        </w:rPr>
        <w:t>100</w:t>
      </w:r>
      <w:r w:rsidRPr="00D4246B">
        <w:rPr>
          <w:rFonts w:ascii="Times New Roman" w:hAnsi="Times New Roman" w:cs="Times New Roman"/>
          <w:sz w:val="26"/>
          <w:szCs w:val="26"/>
        </w:rPr>
        <w:t>%);</w:t>
      </w:r>
    </w:p>
    <w:p w:rsidR="00CD7126" w:rsidRPr="00D4246B" w:rsidRDefault="00CD7126" w:rsidP="0089413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- число инвалидов, получающих услуги в рамках сопровождаемого проживания (к 2024 году </w:t>
      </w:r>
      <w:r w:rsidR="00241D8D" w:rsidRPr="00D4246B">
        <w:rPr>
          <w:rFonts w:ascii="Times New Roman" w:hAnsi="Times New Roman" w:cs="Times New Roman"/>
          <w:sz w:val="26"/>
          <w:szCs w:val="26"/>
        </w:rPr>
        <w:t>–</w:t>
      </w:r>
      <w:r w:rsidRPr="00D4246B">
        <w:rPr>
          <w:rFonts w:ascii="Times New Roman" w:hAnsi="Times New Roman" w:cs="Times New Roman"/>
          <w:sz w:val="26"/>
          <w:szCs w:val="26"/>
        </w:rPr>
        <w:t xml:space="preserve"> </w:t>
      </w:r>
      <w:r w:rsidR="00241D8D" w:rsidRPr="00D4246B">
        <w:rPr>
          <w:rFonts w:ascii="Times New Roman" w:hAnsi="Times New Roman" w:cs="Times New Roman"/>
          <w:sz w:val="26"/>
          <w:szCs w:val="26"/>
        </w:rPr>
        <w:t>50%</w:t>
      </w:r>
      <w:r w:rsidRPr="00D4246B">
        <w:rPr>
          <w:rFonts w:ascii="Times New Roman" w:hAnsi="Times New Roman" w:cs="Times New Roman"/>
          <w:sz w:val="26"/>
          <w:szCs w:val="26"/>
        </w:rPr>
        <w:t>);</w:t>
      </w:r>
    </w:p>
    <w:p w:rsidR="00CD7126" w:rsidRPr="00D4246B" w:rsidRDefault="00CD7126" w:rsidP="00CD712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- доля занятых инвалидов трудоспособного возраста в общей численности инвалидов трудоспособного возраста Калужской области (к 2024 году - </w:t>
      </w:r>
      <w:r w:rsidR="00B318B8" w:rsidRPr="00D4246B">
        <w:rPr>
          <w:rFonts w:ascii="Times New Roman" w:hAnsi="Times New Roman" w:cs="Times New Roman"/>
          <w:sz w:val="26"/>
          <w:szCs w:val="26"/>
        </w:rPr>
        <w:t>47</w:t>
      </w:r>
      <w:r w:rsidRPr="00D4246B">
        <w:rPr>
          <w:rFonts w:ascii="Times New Roman" w:hAnsi="Times New Roman" w:cs="Times New Roman"/>
          <w:sz w:val="26"/>
          <w:szCs w:val="26"/>
        </w:rPr>
        <w:t>%);</w:t>
      </w:r>
    </w:p>
    <w:p w:rsidR="00241D8D" w:rsidRPr="00D4246B" w:rsidRDefault="00241D8D" w:rsidP="00CD712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- доля инвалидов, трудоустроенных органами службы занятости, в общем числе инвалидов, обратившихся в органы службы занятости (к 2024 году - </w:t>
      </w:r>
      <w:r w:rsidR="00B318B8" w:rsidRPr="00D4246B">
        <w:rPr>
          <w:rFonts w:ascii="Times New Roman" w:hAnsi="Times New Roman" w:cs="Times New Roman"/>
          <w:sz w:val="26"/>
          <w:szCs w:val="26"/>
        </w:rPr>
        <w:t>69</w:t>
      </w:r>
      <w:r w:rsidRPr="00D4246B">
        <w:rPr>
          <w:rFonts w:ascii="Times New Roman" w:hAnsi="Times New Roman" w:cs="Times New Roman"/>
          <w:sz w:val="26"/>
          <w:szCs w:val="26"/>
        </w:rPr>
        <w:t>%);</w:t>
      </w:r>
    </w:p>
    <w:p w:rsidR="00CD7126" w:rsidRPr="00D4246B" w:rsidRDefault="00CD7126" w:rsidP="00D63161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- доля детей целевой группы, получивших услуги ранней помощи, в общем числе детей Калужской области, нуждающихся в получении таких услуг (к 2024 году - </w:t>
      </w:r>
      <w:r w:rsidR="00B318B8" w:rsidRPr="00D4246B">
        <w:rPr>
          <w:rFonts w:ascii="Times New Roman" w:hAnsi="Times New Roman" w:cs="Times New Roman"/>
          <w:sz w:val="26"/>
          <w:szCs w:val="26"/>
        </w:rPr>
        <w:t>35</w:t>
      </w:r>
      <w:r w:rsidRPr="00D4246B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894134" w:rsidRPr="00D4246B" w:rsidRDefault="00894134" w:rsidP="0089413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доля семей Калужской области, включенных в программы ранней помощи, удовлетворенных качеством услуг ранней помощи (к 202</w:t>
      </w:r>
      <w:r w:rsidR="00D63161" w:rsidRPr="00D4246B">
        <w:rPr>
          <w:rFonts w:ascii="Times New Roman" w:hAnsi="Times New Roman" w:cs="Times New Roman"/>
          <w:sz w:val="26"/>
          <w:szCs w:val="26"/>
        </w:rPr>
        <w:t>4</w:t>
      </w:r>
      <w:r w:rsidRPr="00D4246B">
        <w:rPr>
          <w:rFonts w:ascii="Times New Roman" w:hAnsi="Times New Roman" w:cs="Times New Roman"/>
          <w:sz w:val="26"/>
          <w:szCs w:val="26"/>
        </w:rPr>
        <w:t xml:space="preserve"> году - 100%);</w:t>
      </w:r>
    </w:p>
    <w:p w:rsidR="00894134" w:rsidRPr="00D4246B" w:rsidRDefault="00894134" w:rsidP="0089413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lastRenderedPageBreak/>
        <w:t>- доля специалистов Калужской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в Калужской области (к 202</w:t>
      </w:r>
      <w:r w:rsidR="00D63161" w:rsidRPr="00D4246B">
        <w:rPr>
          <w:rFonts w:ascii="Times New Roman" w:hAnsi="Times New Roman" w:cs="Times New Roman"/>
          <w:sz w:val="26"/>
          <w:szCs w:val="26"/>
        </w:rPr>
        <w:t>4</w:t>
      </w:r>
      <w:r w:rsidRPr="00D4246B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B318B8" w:rsidRPr="00D4246B">
        <w:rPr>
          <w:rFonts w:ascii="Times New Roman" w:hAnsi="Times New Roman" w:cs="Times New Roman"/>
          <w:sz w:val="26"/>
          <w:szCs w:val="26"/>
        </w:rPr>
        <w:t>50</w:t>
      </w:r>
      <w:r w:rsidRPr="00D4246B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CD7126" w:rsidRPr="00D4246B" w:rsidRDefault="00065B0E" w:rsidP="00D63161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895" w:history="1">
        <w:r w:rsidR="002526FD" w:rsidRPr="00D4246B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2526FD" w:rsidRPr="00D4246B">
        <w:rPr>
          <w:rFonts w:ascii="Times New Roman" w:hAnsi="Times New Roman" w:cs="Times New Roman"/>
          <w:sz w:val="26"/>
          <w:szCs w:val="26"/>
        </w:rPr>
        <w:t xml:space="preserve"> о целевых показателях (индикаторах) Подпрограммы отражены в приложении </w:t>
      </w:r>
      <w:r w:rsidR="003459F8" w:rsidRPr="00D4246B">
        <w:rPr>
          <w:rFonts w:ascii="Times New Roman" w:hAnsi="Times New Roman" w:cs="Times New Roman"/>
          <w:sz w:val="26"/>
          <w:szCs w:val="26"/>
        </w:rPr>
        <w:t>№</w:t>
      </w:r>
      <w:r w:rsidR="00D63161" w:rsidRPr="00D4246B">
        <w:rPr>
          <w:rFonts w:ascii="Times New Roman" w:hAnsi="Times New Roman" w:cs="Times New Roman"/>
          <w:sz w:val="26"/>
          <w:szCs w:val="26"/>
        </w:rPr>
        <w:t xml:space="preserve"> 1 к настоящей Подпрограмме.</w:t>
      </w:r>
    </w:p>
    <w:p w:rsidR="00D63161" w:rsidRPr="00D4246B" w:rsidRDefault="00D63161" w:rsidP="00D63161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26FD" w:rsidRPr="00D4246B" w:rsidRDefault="002526FD" w:rsidP="00624430">
      <w:pPr>
        <w:pStyle w:val="ConsPlusTitle"/>
        <w:ind w:left="-567" w:right="-284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8.3. Сроки реализации Подпрограммы</w:t>
      </w:r>
    </w:p>
    <w:p w:rsidR="002526FD" w:rsidRPr="00D4246B" w:rsidRDefault="002526FD" w:rsidP="00624430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26FD" w:rsidRPr="00D4246B" w:rsidRDefault="002526FD" w:rsidP="00624430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Сроки реализации </w:t>
      </w:r>
      <w:r w:rsidR="00D63161" w:rsidRPr="00D4246B">
        <w:rPr>
          <w:rFonts w:ascii="Times New Roman" w:hAnsi="Times New Roman" w:cs="Times New Roman"/>
          <w:sz w:val="26"/>
          <w:szCs w:val="26"/>
        </w:rPr>
        <w:t>Подпрограммы - 2019 - 2023 годы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</w:p>
    <w:p w:rsidR="002526FD" w:rsidRPr="00D4246B" w:rsidRDefault="002526FD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26FD" w:rsidRPr="00D4246B" w:rsidRDefault="002526FD" w:rsidP="00CE3037">
      <w:pPr>
        <w:pStyle w:val="ConsPlusTitle"/>
        <w:ind w:left="-567" w:right="-284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8.4. Перечень мероприятий Подпрограммы</w:t>
      </w:r>
    </w:p>
    <w:p w:rsidR="002526FD" w:rsidRPr="00D4246B" w:rsidRDefault="002526FD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26FD" w:rsidRPr="00D4246B" w:rsidRDefault="002526FD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рамках Подпрограммы реализуется комплекс мероприятий, направленных на 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занятости, инвалидов, в том числе детей-инвалидов, в Калужской области.</w:t>
      </w:r>
    </w:p>
    <w:p w:rsidR="002526FD" w:rsidRPr="00D4246B" w:rsidRDefault="002526FD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Мероприятия Подпрограммы сгруппированы по разделам и подразделам.</w:t>
      </w:r>
    </w:p>
    <w:p w:rsidR="002526FD" w:rsidRPr="00D4246B" w:rsidRDefault="002526FD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определению потребностей инвалидов, в том числе детей-инвалидов, в реабилитационных и абилитационных услугах, услугах ранней помощи</w:t>
      </w:r>
      <w:r w:rsidR="00C83FEB" w:rsidRPr="00D4246B">
        <w:rPr>
          <w:rFonts w:ascii="Times New Roman" w:hAnsi="Times New Roman" w:cs="Times New Roman"/>
          <w:sz w:val="26"/>
          <w:szCs w:val="26"/>
        </w:rPr>
        <w:t>,</w:t>
      </w:r>
      <w:r w:rsidRPr="00D4246B">
        <w:rPr>
          <w:rFonts w:ascii="Times New Roman" w:hAnsi="Times New Roman" w:cs="Times New Roman"/>
          <w:sz w:val="26"/>
          <w:szCs w:val="26"/>
        </w:rPr>
        <w:t xml:space="preserve"> </w:t>
      </w:r>
      <w:r w:rsidR="00C83FEB" w:rsidRPr="00D4246B">
        <w:rPr>
          <w:rFonts w:ascii="Times New Roman" w:hAnsi="Times New Roman" w:cs="Times New Roman"/>
          <w:sz w:val="26"/>
          <w:szCs w:val="26"/>
        </w:rPr>
        <w:t xml:space="preserve">получении услуг в рамках сопровождаемого проживания </w:t>
      </w:r>
      <w:r w:rsidRPr="00D4246B">
        <w:rPr>
          <w:rFonts w:ascii="Times New Roman" w:hAnsi="Times New Roman" w:cs="Times New Roman"/>
          <w:sz w:val="26"/>
          <w:szCs w:val="26"/>
        </w:rPr>
        <w:t>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</w:p>
    <w:p w:rsidR="002526FD" w:rsidRPr="00D4246B" w:rsidRDefault="002526FD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Подразделом 1.1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определению потребности в реабилитационных и абилитационных услугах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следующие мероприятия:</w:t>
      </w:r>
    </w:p>
    <w:p w:rsidR="00415C0B" w:rsidRPr="00D4246B" w:rsidRDefault="00415C0B" w:rsidP="00415C0B">
      <w:pPr>
        <w:autoSpaceDE w:val="0"/>
        <w:autoSpaceDN w:val="0"/>
        <w:adjustRightInd w:val="0"/>
        <w:spacing w:after="0" w:line="240" w:lineRule="auto"/>
        <w:ind w:left="-425" w:right="-425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1.1.1. Организация межведомственного взаимодействия органов исполнительной власти Калужской области, вовлеченных в формирование комплексного подхода к организации региональной системы реабилитации и абилитации инвалидов, в том числе детей-инвалидов;</w:t>
      </w:r>
    </w:p>
    <w:p w:rsidR="00415C0B" w:rsidRPr="00D4246B" w:rsidRDefault="00415C0B" w:rsidP="00415C0B">
      <w:pPr>
        <w:autoSpaceDE w:val="0"/>
        <w:autoSpaceDN w:val="0"/>
        <w:adjustRightInd w:val="0"/>
        <w:spacing w:after="0" w:line="240" w:lineRule="auto"/>
        <w:ind w:left="-425" w:right="-425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1.1.2. Организация межведомственного взаимодействия организаций независимо от их организационно-правовых форм и форм собственности, предоставляющих реабилитационные услуги, обеспечивающего формирование системы комплексной реабилитации инвалидов, преемственность в работе с инвалидами, в том числе с детьми-инвалидами, и их сопровождение;</w:t>
      </w:r>
    </w:p>
    <w:p w:rsidR="00415C0B" w:rsidRPr="00D4246B" w:rsidRDefault="00415C0B" w:rsidP="00415C0B">
      <w:pPr>
        <w:autoSpaceDE w:val="0"/>
        <w:autoSpaceDN w:val="0"/>
        <w:adjustRightInd w:val="0"/>
        <w:spacing w:after="0" w:line="240" w:lineRule="auto"/>
        <w:ind w:left="-425" w:right="-425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1.1.3. Разработка (закупка), эксплуатация и развитие единой информационной системы межведомственного электронного взаимодействия организаций, предоставляющих реабилитационные услуги, участвующих в системе комплексной реабилитации инвалидов, в том числе детей-инвалидов;</w:t>
      </w:r>
    </w:p>
    <w:p w:rsidR="00415C0B" w:rsidRPr="00D4246B" w:rsidRDefault="00415C0B" w:rsidP="00415C0B">
      <w:pPr>
        <w:autoSpaceDE w:val="0"/>
        <w:autoSpaceDN w:val="0"/>
        <w:adjustRightInd w:val="0"/>
        <w:spacing w:after="0" w:line="240" w:lineRule="auto"/>
        <w:ind w:left="-425" w:right="-425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1.1.4. Проведение исследования потребностей и удовлетворенности инвалидов, в том числе детей-инвалидов, в мероприятиях по медицинской, социальной, профессиональной, социокультурной реабилитации и абилитации, в мероприятиях в сфере физической культуры и спорта, в мероприятиях по общему и профессиональному образованию.</w:t>
      </w:r>
    </w:p>
    <w:p w:rsidR="002526FD" w:rsidRPr="00D4246B" w:rsidRDefault="002526FD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Подразделом 1.2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определению потребности в услугах ранней помощи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следующие мероприятия: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1.2.1. Организация межведомственного взаимодействия организаций, предоставляющих услуги ранней помощи, независимо от их организационно-правовых форм и форм собственности и ведомственной подчиненности;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lastRenderedPageBreak/>
        <w:t>1.2.2. Выявление детей раннего возраста, имеющих отклонения в развитии и здоровье, и установление нуждаемости ребенка и семьи в услугах ранней помощи;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1.2.3. Разработка (закупка), эксплуатация и развитие единой межведомственной интегрированной информационной системы о детях, нуждающихся в услугах ранней помощи;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1.2.4. Междисциплинарная оценка основных областей развития ребенка (состояние здоровья; познавательная, социально-эмоциональная, двигательная, коммуникативная и речевая сферы; самообслуживание);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1.2.5. Проведение ежегодного мониторинга организации межведомственного взаимодействия по определению потребности в услугах ранней помощи.</w:t>
      </w:r>
    </w:p>
    <w:p w:rsidR="00F84B67" w:rsidRPr="00D4246B" w:rsidRDefault="00F84B67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Подразделом 1.3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определению потребности в получении услуг в рамках сопровождаемого проживания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t xml:space="preserve"> </w:t>
      </w:r>
      <w:r w:rsidRPr="00D4246B">
        <w:rPr>
          <w:rFonts w:ascii="Times New Roman" w:hAnsi="Times New Roman" w:cs="Times New Roman"/>
          <w:sz w:val="26"/>
          <w:szCs w:val="26"/>
        </w:rPr>
        <w:t>планируется реализовать следующие мероприятия:</w:t>
      </w:r>
    </w:p>
    <w:p w:rsidR="00FA1876" w:rsidRPr="00D4246B" w:rsidRDefault="00F84B67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1.3.1</w:t>
      </w:r>
      <w:r w:rsidR="00FA1876" w:rsidRPr="00D4246B">
        <w:rPr>
          <w:rFonts w:ascii="Times New Roman" w:hAnsi="Times New Roman" w:cs="Times New Roman"/>
          <w:sz w:val="26"/>
          <w:szCs w:val="26"/>
        </w:rPr>
        <w:t xml:space="preserve">. </w:t>
      </w:r>
      <w:r w:rsidRPr="00D4246B">
        <w:rPr>
          <w:rFonts w:ascii="Times New Roman" w:hAnsi="Times New Roman" w:cs="Times New Roman"/>
          <w:sz w:val="26"/>
          <w:szCs w:val="26"/>
        </w:rPr>
        <w:t>Информир</w:t>
      </w:r>
      <w:r w:rsidR="00FA1876" w:rsidRPr="00D4246B">
        <w:rPr>
          <w:rFonts w:ascii="Times New Roman" w:hAnsi="Times New Roman" w:cs="Times New Roman"/>
          <w:sz w:val="26"/>
          <w:szCs w:val="26"/>
        </w:rPr>
        <w:t>ование потенциальных кандидатов</w:t>
      </w:r>
      <w:r w:rsidRPr="00D4246B">
        <w:rPr>
          <w:rFonts w:ascii="Times New Roman" w:hAnsi="Times New Roman" w:cs="Times New Roman"/>
          <w:sz w:val="26"/>
          <w:szCs w:val="26"/>
        </w:rPr>
        <w:t xml:space="preserve"> о возможности </w:t>
      </w:r>
      <w:r w:rsidR="00FA1876" w:rsidRPr="00D4246B">
        <w:rPr>
          <w:rFonts w:ascii="Times New Roman" w:hAnsi="Times New Roman" w:cs="Times New Roman"/>
          <w:sz w:val="26"/>
          <w:szCs w:val="26"/>
        </w:rPr>
        <w:t xml:space="preserve">получении услуг в рамках сопровождаемого проживания. </w:t>
      </w:r>
    </w:p>
    <w:p w:rsidR="00FA1876" w:rsidRPr="00D4246B" w:rsidRDefault="00FA1876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1.3.2. Подбор кандидатов на получение услуг в рамках сопровождаемого проживания, проведение</w:t>
      </w:r>
      <w:r w:rsidRPr="00D4246B">
        <w:rPr>
          <w:rFonts w:ascii="Times New Roman" w:eastAsia="Calibri" w:hAnsi="Times New Roman" w:cs="Times New Roman"/>
          <w:sz w:val="26"/>
          <w:szCs w:val="26"/>
        </w:rPr>
        <w:t xml:space="preserve"> диагностических мероприятий с целью определения их навыков и степени обучаемости.</w:t>
      </w:r>
    </w:p>
    <w:p w:rsidR="00FA1876" w:rsidRPr="00D4246B" w:rsidRDefault="00415C0B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1.3.3. Создание базы данных кандидатов на получение услуг в рамках сопровождаемого проживания, а также получивших данные услуги.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Раздел 2.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Подразделом 2.1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формированию условий для повышения уровня профессионального развития инвалидов, в том числе детей-инвалидов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следующие мероприятия: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2.1.1. Приобретение оборудования, пособий и материалов для создания обучающих мастерских для детей-инвалидов в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Обнинский реабилитационный центр для детей и подростков с ограниченными возможностями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Доверие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Кировский центр социальной помощи семье и детям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Паруса надежды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Подразделом 2.2 в рамках реализации подпрограммы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Сопровождение инвалидов молодого возраста при трудоустройстве в рамках мероприятий по содействию занятости населения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государственной программы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Развитие рынка труда 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Калужской области от 31.01.2019 </w:t>
      </w:r>
      <w:r w:rsidR="004A1AF5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43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программы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Развитие рынка труда 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(в ред. постановления Правительства Калужской области от 28.02.2019 </w:t>
      </w:r>
      <w:r w:rsidR="004A1AF5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134, от 31.05.2019 </w:t>
      </w:r>
      <w:r w:rsidR="004A1AF5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330, от 05.09.2019 </w:t>
      </w:r>
      <w:r w:rsidR="004A1AF5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561, от 09.01.2020 </w:t>
      </w:r>
      <w:r w:rsidR="004A1AF5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1, от 23.01.2020 </w:t>
      </w:r>
      <w:r w:rsidR="004A1AF5" w:rsidRPr="00D4246B">
        <w:rPr>
          <w:rFonts w:ascii="Times New Roman" w:hAnsi="Times New Roman" w:cs="Times New Roman"/>
          <w:sz w:val="26"/>
          <w:szCs w:val="26"/>
        </w:rPr>
        <w:t>№</w:t>
      </w:r>
      <w:r w:rsidRPr="00D4246B">
        <w:rPr>
          <w:rFonts w:ascii="Times New Roman" w:hAnsi="Times New Roman" w:cs="Times New Roman"/>
          <w:sz w:val="26"/>
          <w:szCs w:val="26"/>
        </w:rPr>
        <w:t xml:space="preserve"> 33), за счет средств областного бюджета реализуются мероприятия: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по формированию условий профессионального развития инвалидов, в том числе детей-инвалидов: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2.2.1. Профессиональное обучение и дополнительное профессиональное образование безработных граждан из числа инвалидов молодого возраста, включая обучение в другой местности, в том числе под резервируемые рабочие места.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По формированию условий для повышения уровня занятости, включая сопровождаемое содействие занятости, инвалидов, в том числе детей-инвалидов: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2.2.2. Содействие самозанятости безработных граждан из числа инвалидов молодого возраста, включая оказание инвалидам молодого возраста, признанным в установленном порядке безработными, и инвалидам молодого возраста, признанным в установленном </w:t>
      </w:r>
      <w:r w:rsidRPr="00D4246B">
        <w:rPr>
          <w:rFonts w:ascii="Times New Roman" w:hAnsi="Times New Roman" w:cs="Times New Roman"/>
          <w:sz w:val="26"/>
          <w:szCs w:val="26"/>
        </w:rPr>
        <w:lastRenderedPageBreak/>
        <w:t>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415C0B" w:rsidRPr="00D4246B" w:rsidRDefault="00415C0B" w:rsidP="00415C0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2.2.3. Предоставление субсидии из областного бюджета работодателям (юридическим лицам (кроме государственных и муниципальных учреждений, некоммерческих организаций), индивидуальным предпринимателям, физическим лицам - производителям товаров, работ, услуг) на возмещение затрат, связанных с оборудованием (оснащением) рабочих мест для трудоустройства незанятых инвалидов молодого возраста, созданием инфраструктуры, необходимой для беспрепятственного доступа к рабочим местам в порядке, определенном Правительством Калужской области.</w:t>
      </w:r>
    </w:p>
    <w:p w:rsidR="004A1AF5" w:rsidRPr="00D4246B" w:rsidRDefault="004A1AF5" w:rsidP="004A1AF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Раздел 3.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формированию и предложению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</w:p>
    <w:p w:rsidR="004A1AF5" w:rsidRPr="00D4246B" w:rsidRDefault="004A1AF5" w:rsidP="004A1AF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Подразделом 3.1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следующие мероприятия:</w:t>
      </w:r>
    </w:p>
    <w:p w:rsidR="004A1AF5" w:rsidRPr="00D4246B" w:rsidRDefault="004A1AF5" w:rsidP="004A1AF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3.1.1. Разработка и актуализация нормативных правовых актов, методических материалов, направленных на формирование условий развития системы комплексной реабилитации и абилитации инвалидов, в том числе детей-инвалидов, организация взаимодействия с федеральной государственной информационной системой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Федеральный реестр 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;</w:t>
      </w:r>
    </w:p>
    <w:p w:rsidR="004A1AF5" w:rsidRPr="00D4246B" w:rsidRDefault="004A1AF5" w:rsidP="004A1AF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3.1.2. Проведение оценки региональной системы реабилитации и абилитации инвалидов, в том числе детей-инвалидов;</w:t>
      </w:r>
    </w:p>
    <w:p w:rsidR="004A1AF5" w:rsidRPr="00D4246B" w:rsidRDefault="004A1AF5" w:rsidP="004A1AF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3.1.3. Формирование и ведение реестра организаций, предоставляющих реабилитационные или абилитационные мероприятия (услуги) инвалидам, в том числе детям-инвалидам;</w:t>
      </w:r>
    </w:p>
    <w:p w:rsidR="004A1AF5" w:rsidRPr="00D4246B" w:rsidRDefault="004A1AF5" w:rsidP="004A1AF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3.1.4. Проведение семинаров, круглых столов с руководителями и специалистами организаций социального обслуживания, предоставляющих реабилитационные мероприятия инвалидам, в том числе детям-инвалидам, в целях проведения работы по актуализации нормативной правовой базы и методических материалов.</w:t>
      </w:r>
    </w:p>
    <w:p w:rsidR="002526FD" w:rsidRPr="00D4246B" w:rsidRDefault="002526FD" w:rsidP="004A1AF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Подразделом 3.2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формированию и</w:t>
      </w:r>
      <w:r w:rsidR="004A1AF5" w:rsidRPr="00D4246B">
        <w:rPr>
          <w:rFonts w:ascii="Times New Roman" w:hAnsi="Times New Roman" w:cs="Times New Roman"/>
          <w:sz w:val="26"/>
          <w:szCs w:val="26"/>
        </w:rPr>
        <w:t xml:space="preserve"> поддержанию</w:t>
      </w:r>
      <w:r w:rsidRPr="00D4246B">
        <w:rPr>
          <w:rFonts w:ascii="Times New Roman" w:hAnsi="Times New Roman" w:cs="Times New Roman"/>
          <w:sz w:val="26"/>
          <w:szCs w:val="26"/>
        </w:rPr>
        <w:t xml:space="preserve"> в актуальном состоянии нормативной правовой и методической базы по организации ранней помощи 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следующие мероприятия:</w:t>
      </w:r>
    </w:p>
    <w:p w:rsidR="004A1AF5" w:rsidRPr="00D4246B" w:rsidRDefault="004A1AF5" w:rsidP="004A1AF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3.2.1. Разработка и актуализация нормативных правовых актов, методических материалов, направленных на организацию предоставления услуг ра</w:t>
      </w:r>
      <w:r w:rsidR="00691C9C" w:rsidRPr="00D4246B">
        <w:rPr>
          <w:rFonts w:ascii="Times New Roman" w:hAnsi="Times New Roman" w:cs="Times New Roman"/>
          <w:sz w:val="26"/>
          <w:szCs w:val="26"/>
        </w:rPr>
        <w:t>нней помощи в Калужской области.</w:t>
      </w:r>
    </w:p>
    <w:p w:rsidR="004A1AF5" w:rsidRPr="00D4246B" w:rsidRDefault="004A1AF5" w:rsidP="004A1AF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3.2.2. Заключение Соглашения о межведомственном взаимодействии по вопросам оказания ранней помощи детям-инвалидам и детям с огран</w:t>
      </w:r>
      <w:r w:rsidR="00691C9C" w:rsidRPr="00D4246B">
        <w:rPr>
          <w:rFonts w:ascii="Times New Roman" w:hAnsi="Times New Roman" w:cs="Times New Roman"/>
          <w:sz w:val="26"/>
          <w:szCs w:val="26"/>
        </w:rPr>
        <w:t>иченными возможностями здоровья.</w:t>
      </w:r>
    </w:p>
    <w:p w:rsidR="004A1AF5" w:rsidRPr="00D4246B" w:rsidRDefault="004A1AF5" w:rsidP="004A1AF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3.2.3. Проведение мониторинга по реализации Соглашения о межведомственном взаимодействии по вопросам оказания ранней помощи детям-инвалидам и детям с ограниченными возможностями здоровья. </w:t>
      </w:r>
    </w:p>
    <w:p w:rsidR="004A1AF5" w:rsidRPr="00D4246B" w:rsidRDefault="004A1AF5" w:rsidP="004A1AF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Подразделом 3.3.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Мероприятия по формированию и поддержанию в актуальном </w:t>
      </w:r>
      <w:r w:rsidRPr="00D4246B">
        <w:rPr>
          <w:rFonts w:ascii="Times New Roman" w:hAnsi="Times New Roman" w:cs="Times New Roman"/>
          <w:sz w:val="26"/>
          <w:szCs w:val="26"/>
        </w:rPr>
        <w:lastRenderedPageBreak/>
        <w:t xml:space="preserve">состоянии нормативной правовой и методической базы по организации сопровождаемого проживания инвалидов </w:t>
      </w:r>
      <w:r w:rsidR="00691C9C" w:rsidRPr="00D4246B">
        <w:rPr>
          <w:rFonts w:ascii="Times New Roman" w:hAnsi="Times New Roman" w:cs="Times New Roman"/>
          <w:sz w:val="26"/>
          <w:szCs w:val="26"/>
        </w:rPr>
        <w:t>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="00691C9C" w:rsidRPr="00D4246B">
        <w:t xml:space="preserve"> </w:t>
      </w:r>
      <w:r w:rsidR="00691C9C" w:rsidRPr="00D4246B">
        <w:rPr>
          <w:rFonts w:ascii="Times New Roman" w:hAnsi="Times New Roman" w:cs="Times New Roman"/>
          <w:sz w:val="26"/>
          <w:szCs w:val="26"/>
        </w:rPr>
        <w:t>планируется реализовать следующие мероприятия:</w:t>
      </w:r>
    </w:p>
    <w:p w:rsidR="004A1AF5" w:rsidRPr="00D4246B" w:rsidRDefault="00691C9C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3.3.1. Разработка и актуализация нормативных правовых актов, методических материалов, направленных на организацию предоставления услуг по сопровождаемому проживанию инвалидов </w:t>
      </w:r>
      <w:r w:rsidR="00071CB2" w:rsidRPr="00D4246B">
        <w:rPr>
          <w:rFonts w:ascii="Times New Roman" w:hAnsi="Times New Roman" w:cs="Times New Roman"/>
          <w:sz w:val="26"/>
          <w:szCs w:val="26"/>
        </w:rPr>
        <w:t>в Калужской области.</w:t>
      </w:r>
    </w:p>
    <w:p w:rsidR="004A1AF5" w:rsidRPr="00D4246B" w:rsidRDefault="00071CB2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3.3.2. Проведение социологических исследований в целях развития </w:t>
      </w:r>
      <w:r w:rsidR="00383252" w:rsidRPr="00D4246B">
        <w:rPr>
          <w:rFonts w:ascii="Times New Roman" w:hAnsi="Times New Roman" w:cs="Times New Roman"/>
          <w:sz w:val="26"/>
          <w:szCs w:val="26"/>
        </w:rPr>
        <w:t xml:space="preserve">технологии предоставления услуг </w:t>
      </w:r>
      <w:r w:rsidRPr="00D4246B">
        <w:rPr>
          <w:rFonts w:ascii="Times New Roman" w:hAnsi="Times New Roman" w:cs="Times New Roman"/>
          <w:sz w:val="26"/>
          <w:szCs w:val="26"/>
        </w:rPr>
        <w:t>сопровождаемого проживания инвалидов</w:t>
      </w:r>
      <w:r w:rsidR="00383252" w:rsidRPr="00D4246B">
        <w:rPr>
          <w:rFonts w:ascii="Times New Roman" w:hAnsi="Times New Roman" w:cs="Times New Roman"/>
          <w:sz w:val="26"/>
          <w:szCs w:val="26"/>
        </w:rPr>
        <w:t xml:space="preserve"> на территории Калужской области.</w:t>
      </w:r>
    </w:p>
    <w:p w:rsidR="004A1AF5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3.3.3. Проведение совещаний, конференций, семинаров и других мероприятий по вопросу реализации наилучших практик предоставления услуг сопровождаемого проживания инвалидов.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</w:t>
      </w:r>
      <w:r w:rsidR="00FD1065" w:rsidRPr="00D4246B">
        <w:rPr>
          <w:rFonts w:ascii="Times New Roman" w:hAnsi="Times New Roman" w:cs="Times New Roman"/>
          <w:sz w:val="26"/>
          <w:szCs w:val="26"/>
        </w:rPr>
        <w:t>,</w:t>
      </w:r>
      <w:r w:rsidRPr="00D4246B">
        <w:rPr>
          <w:rFonts w:ascii="Times New Roman" w:hAnsi="Times New Roman" w:cs="Times New Roman"/>
          <w:sz w:val="26"/>
          <w:szCs w:val="26"/>
        </w:rPr>
        <w:t xml:space="preserve"> </w:t>
      </w:r>
      <w:r w:rsidR="00FD1065" w:rsidRPr="00D4246B">
        <w:rPr>
          <w:rFonts w:ascii="Times New Roman" w:hAnsi="Times New Roman" w:cs="Times New Roman"/>
          <w:sz w:val="26"/>
          <w:szCs w:val="26"/>
        </w:rPr>
        <w:t xml:space="preserve">сопровождаемого проживания инвалидов </w:t>
      </w:r>
      <w:r w:rsidRPr="00D4246B">
        <w:rPr>
          <w:rFonts w:ascii="Times New Roman" w:hAnsi="Times New Roman" w:cs="Times New Roman"/>
          <w:sz w:val="26"/>
          <w:szCs w:val="26"/>
        </w:rPr>
        <w:t>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Подразделом 4.1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формированию условий для развития системы комплексной реабилитации и абилитации инвалидов, в том числе детей-инвалидов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следующие мероприятия: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4.1.1. Предоставление социальных и реабилитационных услуг в стационарных организаци</w:t>
      </w:r>
      <w:r w:rsidR="004F56BE" w:rsidRPr="00D4246B">
        <w:rPr>
          <w:rFonts w:ascii="Times New Roman" w:hAnsi="Times New Roman" w:cs="Times New Roman"/>
          <w:sz w:val="26"/>
          <w:szCs w:val="26"/>
        </w:rPr>
        <w:t>ях для умственно отсталых детей.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4.1.2. Предоставление инвалидам реабилитационных, образовательных и социальных услуг в полустационарных условиях</w:t>
      </w:r>
      <w:r w:rsidR="004F56BE" w:rsidRPr="00D4246B">
        <w:rPr>
          <w:rFonts w:ascii="Times New Roman" w:hAnsi="Times New Roman" w:cs="Times New Roman"/>
          <w:sz w:val="26"/>
          <w:szCs w:val="26"/>
        </w:rPr>
        <w:t>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4.1.3. Создание отделений комплексной реабилитации инвалидов и детей-инвалидов в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Обнинский центр социального обслуживания граждан пожилого возраста и 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Калужский комплексный центр социального обслуживания населения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Забота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Реабилитационный центр для инвалидов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Калужский реабилитационно-образовательный комплекс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ГКУ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Полотняно-Заводской детский дом-интернат для умственно отсталых детей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="004F56BE" w:rsidRPr="00D4246B">
        <w:rPr>
          <w:rFonts w:ascii="Times New Roman" w:hAnsi="Times New Roman" w:cs="Times New Roman"/>
          <w:sz w:val="26"/>
          <w:szCs w:val="26"/>
        </w:rPr>
        <w:t>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4.1.4. Приобретение реабилитационного оборудования для отделений комплексной реабилитации инвалидов и детей-инвалидов в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Обнинский центр социального обслуживания граждан пожилого возраста и 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Калужский комплексный центр социального обслуживания населения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Забота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Реабилитационный центр для инвалидов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Калужский реабилитационно-образовательный комплекс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ГКУ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Полотняно-Заводской детский дом-интернат для умственно отсталых детей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="004F56BE" w:rsidRPr="00D4246B">
        <w:rPr>
          <w:rFonts w:ascii="Times New Roman" w:hAnsi="Times New Roman" w:cs="Times New Roman"/>
          <w:sz w:val="26"/>
          <w:szCs w:val="26"/>
        </w:rPr>
        <w:t>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4.1.5. Приобретение реабилитационного оборудования для государственных учреждений, предоставляющих реабилитационные услуги детям,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Обнинский реабилитационный центр для детей и подростков с ограниченными возможностями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Доверие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Кировский центр социальной помощи семье и детям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Паруса надежды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Центр социальной помощи семье и детям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Чайка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Социально-реабилитационный центр для несовершеннолетних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Ровесник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Боровский центр социальной помощи семье и детям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Гармония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Социально-реабилитационный центр для несовершеннолетних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Лучики надежды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="004F56BE" w:rsidRPr="00D4246B">
        <w:rPr>
          <w:rFonts w:ascii="Times New Roman" w:hAnsi="Times New Roman" w:cs="Times New Roman"/>
          <w:sz w:val="26"/>
          <w:szCs w:val="26"/>
        </w:rPr>
        <w:t>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4.1.6. Приобретение компьютерной и оргтехники для государственных учреждений, подведомственных министерству труда и социальной защиты Калужской области (далее - МТиСЗ КО), в целях непосредственного проведения реабилитационн</w:t>
      </w:r>
      <w:r w:rsidR="004F56BE" w:rsidRPr="00D4246B">
        <w:rPr>
          <w:rFonts w:ascii="Times New Roman" w:hAnsi="Times New Roman" w:cs="Times New Roman"/>
          <w:sz w:val="26"/>
          <w:szCs w:val="26"/>
        </w:rPr>
        <w:t>ых и абилитационных мероприятий.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4.1.</w:t>
      </w:r>
      <w:r w:rsidR="004F56BE" w:rsidRPr="00D4246B">
        <w:rPr>
          <w:rFonts w:ascii="Times New Roman" w:hAnsi="Times New Roman" w:cs="Times New Roman"/>
          <w:sz w:val="26"/>
          <w:szCs w:val="26"/>
        </w:rPr>
        <w:t>7</w:t>
      </w:r>
      <w:r w:rsidRPr="00D4246B">
        <w:rPr>
          <w:rFonts w:ascii="Times New Roman" w:hAnsi="Times New Roman" w:cs="Times New Roman"/>
          <w:sz w:val="26"/>
          <w:szCs w:val="26"/>
        </w:rPr>
        <w:t xml:space="preserve">. Приобретение для подведомственных МК КО организаций культуры, </w:t>
      </w:r>
      <w:r w:rsidRPr="00D4246B">
        <w:rPr>
          <w:rFonts w:ascii="Times New Roman" w:hAnsi="Times New Roman" w:cs="Times New Roman"/>
          <w:sz w:val="26"/>
          <w:szCs w:val="26"/>
        </w:rPr>
        <w:lastRenderedPageBreak/>
        <w:t>осуществляющих социокультурную реабилитацию инвалидов, компьютерной, оргтехники и оборудования в целях непосредственного проведения реабилитационных мероприятий;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4.1.</w:t>
      </w:r>
      <w:r w:rsidR="004F56BE" w:rsidRPr="00D4246B">
        <w:rPr>
          <w:rFonts w:ascii="Times New Roman" w:hAnsi="Times New Roman" w:cs="Times New Roman"/>
          <w:sz w:val="26"/>
          <w:szCs w:val="26"/>
        </w:rPr>
        <w:t>8</w:t>
      </w:r>
      <w:r w:rsidRPr="00D4246B">
        <w:rPr>
          <w:rFonts w:ascii="Times New Roman" w:hAnsi="Times New Roman" w:cs="Times New Roman"/>
          <w:sz w:val="26"/>
          <w:szCs w:val="26"/>
        </w:rPr>
        <w:t>. Приобретение мебели для учреждений, подведомственных МТиСЗ КО;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4.1.</w:t>
      </w:r>
      <w:r w:rsidR="004F56BE" w:rsidRPr="00D4246B">
        <w:rPr>
          <w:rFonts w:ascii="Times New Roman" w:hAnsi="Times New Roman" w:cs="Times New Roman"/>
          <w:sz w:val="26"/>
          <w:szCs w:val="26"/>
        </w:rPr>
        <w:t>9</w:t>
      </w:r>
      <w:r w:rsidRPr="00D4246B">
        <w:rPr>
          <w:rFonts w:ascii="Times New Roman" w:hAnsi="Times New Roman" w:cs="Times New Roman"/>
          <w:sz w:val="26"/>
          <w:szCs w:val="26"/>
        </w:rPr>
        <w:t>. Мероприятия по обеспечению реабилитационным и спортивным оборудованием и инвентарем подведомственных МС КО учреждений;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4.1.</w:t>
      </w:r>
      <w:r w:rsidR="004F56BE" w:rsidRPr="00D4246B">
        <w:rPr>
          <w:rFonts w:ascii="Times New Roman" w:hAnsi="Times New Roman" w:cs="Times New Roman"/>
          <w:sz w:val="26"/>
          <w:szCs w:val="26"/>
        </w:rPr>
        <w:t>10</w:t>
      </w:r>
      <w:r w:rsidRPr="00D4246B">
        <w:rPr>
          <w:rFonts w:ascii="Times New Roman" w:hAnsi="Times New Roman" w:cs="Times New Roman"/>
          <w:sz w:val="26"/>
          <w:szCs w:val="26"/>
        </w:rPr>
        <w:t xml:space="preserve">. Создание и развитие отделения для лиц с нарушением опорно-двигательного аппарата и иппотерапии в государственном бюджетном учреждении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Спортивная школа олимпийского резерва по конному спорту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(приобретение специализированного оборудования, инвентаря);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4.1.1</w:t>
      </w:r>
      <w:r w:rsidR="004F56BE" w:rsidRPr="00D4246B">
        <w:rPr>
          <w:rFonts w:ascii="Times New Roman" w:hAnsi="Times New Roman" w:cs="Times New Roman"/>
          <w:sz w:val="26"/>
          <w:szCs w:val="26"/>
        </w:rPr>
        <w:t>1</w:t>
      </w:r>
      <w:r w:rsidRPr="00D4246B">
        <w:rPr>
          <w:rFonts w:ascii="Times New Roman" w:hAnsi="Times New Roman" w:cs="Times New Roman"/>
          <w:sz w:val="26"/>
          <w:szCs w:val="26"/>
        </w:rPr>
        <w:t>. Оснащение отделений медицинской реабилитации пациентов, в том числе для детей-инвалидов, реабилитационным оборудованием;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4.1.1</w:t>
      </w:r>
      <w:r w:rsidR="004F56BE" w:rsidRPr="00D4246B">
        <w:rPr>
          <w:rFonts w:ascii="Times New Roman" w:hAnsi="Times New Roman" w:cs="Times New Roman"/>
          <w:sz w:val="26"/>
          <w:szCs w:val="26"/>
        </w:rPr>
        <w:t>2</w:t>
      </w:r>
      <w:r w:rsidRPr="00D4246B">
        <w:rPr>
          <w:rFonts w:ascii="Times New Roman" w:hAnsi="Times New Roman" w:cs="Times New Roman"/>
          <w:sz w:val="26"/>
          <w:szCs w:val="26"/>
        </w:rPr>
        <w:t xml:space="preserve">. Укрепление материально-технической базы, в том числе проведение ремонтных работ, обеспечение безопасности учреждений, подведомственных МТиСЗ КО, осуществляется посредством проведения закупки товаров, работ и услуг путем заключения государственных контрактов в соответствии с Федеральным законом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4.1.1</w:t>
      </w:r>
      <w:r w:rsidR="004F56BE" w:rsidRPr="00D4246B">
        <w:rPr>
          <w:rFonts w:ascii="Times New Roman" w:hAnsi="Times New Roman" w:cs="Times New Roman"/>
          <w:sz w:val="26"/>
          <w:szCs w:val="26"/>
        </w:rPr>
        <w:t>3</w:t>
      </w:r>
      <w:r w:rsidRPr="00D4246B">
        <w:rPr>
          <w:rFonts w:ascii="Times New Roman" w:hAnsi="Times New Roman" w:cs="Times New Roman"/>
          <w:sz w:val="26"/>
          <w:szCs w:val="26"/>
        </w:rPr>
        <w:t>. Предоставление субсидий бюджетам муниципальных образований Калужской области на реализацию мероприятий субъектов Российской Федерации в сфере реабилитации и абилитации инвалидов.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Подразделом 4.2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формированию условий для развития ранней помощи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следующие мероприятия: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4.2.1. Приобретение реабилитационного оборудования для государственных организаций, подведомственных МТиСЗ КО, предоставляющих услуги ранней помощи: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Калужский реабилитационный центр для детей и подростков с ограниченными возможностями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Доброта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Центр социальной помощи семье и детям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Родник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Кировский центр социальной помощи семье и детям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Паруса надежды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="004F56BE" w:rsidRPr="00D4246B">
        <w:rPr>
          <w:rFonts w:ascii="Times New Roman" w:hAnsi="Times New Roman" w:cs="Times New Roman"/>
          <w:sz w:val="26"/>
          <w:szCs w:val="26"/>
        </w:rPr>
        <w:t>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4.2.2. Приобретение компьютерной и оргтехники для государственных организаций, подведомственных МТиСЗ КО, в целях непосредственного предоставления услуг ранней помощи</w:t>
      </w:r>
      <w:r w:rsidR="004F56BE" w:rsidRPr="00D4246B">
        <w:rPr>
          <w:rFonts w:ascii="Times New Roman" w:hAnsi="Times New Roman" w:cs="Times New Roman"/>
          <w:sz w:val="26"/>
          <w:szCs w:val="26"/>
        </w:rPr>
        <w:t>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4.2.3. Изготовление печатной продукции по вопросам оказания услуг ранней помощи.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Подразделом 4.3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следующие мероприятия: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4.3.1. Организация обучения сотрудников организаций, осуществляющих социальную и профессиональную реабилитацию инвалидов, в том числе детей-инвалидов, а также работников МТиСЗ КО, технологиям и методам комплексной реабилитации и абилитации инвалидов, технологиям сопровождаемого проживания инвалидов</w:t>
      </w:r>
      <w:r w:rsidR="004F56BE" w:rsidRPr="00D4246B">
        <w:rPr>
          <w:rFonts w:ascii="Times New Roman" w:hAnsi="Times New Roman" w:cs="Times New Roman"/>
          <w:sz w:val="26"/>
          <w:szCs w:val="26"/>
        </w:rPr>
        <w:t>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4.3.2. Организация обучения сотрудников организаций культуры, осуществляющих социокультурную реабилитацию инвалидов (по программам повышения квалификации)</w:t>
      </w:r>
      <w:r w:rsidR="004F56BE" w:rsidRPr="00D4246B">
        <w:rPr>
          <w:rFonts w:ascii="Times New Roman" w:hAnsi="Times New Roman" w:cs="Times New Roman"/>
          <w:sz w:val="26"/>
          <w:szCs w:val="26"/>
        </w:rPr>
        <w:t>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4.3.3. Проведение обучения по программам повышения квалификации и профессиональной переподготовки специалистов, обеспечивающих оказание реабилитационных и абилитационных мероприятий в сфере физической культуры и спорта</w:t>
      </w:r>
      <w:r w:rsidR="004F56BE" w:rsidRPr="00D4246B">
        <w:rPr>
          <w:rFonts w:ascii="Times New Roman" w:hAnsi="Times New Roman" w:cs="Times New Roman"/>
          <w:sz w:val="26"/>
          <w:szCs w:val="26"/>
        </w:rPr>
        <w:t>.</w:t>
      </w:r>
    </w:p>
    <w:p w:rsidR="00383252" w:rsidRPr="00D4246B" w:rsidRDefault="00383252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4.3.4. Обучение работников МТиСЗ КО и организаций социального обслуживания технологиям и методам ранней помощи</w:t>
      </w:r>
      <w:r w:rsidR="004F56BE" w:rsidRPr="00D4246B">
        <w:rPr>
          <w:rFonts w:ascii="Times New Roman" w:hAnsi="Times New Roman" w:cs="Times New Roman"/>
          <w:sz w:val="26"/>
          <w:szCs w:val="26"/>
        </w:rPr>
        <w:t>.</w:t>
      </w:r>
    </w:p>
    <w:p w:rsidR="00383252" w:rsidRPr="00D4246B" w:rsidRDefault="00383252" w:rsidP="00FD106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4.3.5. Обучение специалистов медицинских организаций по специальности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D4246B">
        <w:rPr>
          <w:rFonts w:ascii="Times New Roman" w:hAnsi="Times New Roman" w:cs="Times New Roman"/>
          <w:sz w:val="26"/>
          <w:szCs w:val="26"/>
        </w:rPr>
        <w:t>Медицинская реабилитация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(по программам повышения квалификации).</w:t>
      </w:r>
    </w:p>
    <w:p w:rsidR="00383252" w:rsidRPr="00D4246B" w:rsidRDefault="00FD1065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Подразделом 4.4.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Мероприятия по формированию условий для развития сопровождаемого проживания 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="004F56BE" w:rsidRPr="00D4246B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следующие мероприятия:</w:t>
      </w:r>
    </w:p>
    <w:p w:rsidR="00730FA5" w:rsidRPr="00D4246B" w:rsidRDefault="00730FA5" w:rsidP="00730FA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</w:t>
      </w:r>
      <w:r w:rsidR="004F56BE" w:rsidRPr="00D4246B">
        <w:rPr>
          <w:rFonts w:ascii="Times New Roman" w:hAnsi="Times New Roman" w:cs="Times New Roman"/>
          <w:sz w:val="26"/>
          <w:szCs w:val="26"/>
        </w:rPr>
        <w:t>4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  <w:r w:rsidR="004F56BE" w:rsidRPr="00D4246B">
        <w:rPr>
          <w:rFonts w:ascii="Times New Roman" w:hAnsi="Times New Roman" w:cs="Times New Roman"/>
          <w:sz w:val="26"/>
          <w:szCs w:val="26"/>
        </w:rPr>
        <w:t>1</w:t>
      </w:r>
      <w:r w:rsidRPr="00D4246B">
        <w:rPr>
          <w:rFonts w:ascii="Times New Roman" w:hAnsi="Times New Roman" w:cs="Times New Roman"/>
          <w:sz w:val="26"/>
          <w:szCs w:val="26"/>
        </w:rPr>
        <w:t xml:space="preserve">. Совершенствование деятельности отделения сопровождаемого проживания в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Медынский психоневрологический интернат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="004F56BE" w:rsidRPr="00D4246B">
        <w:rPr>
          <w:rFonts w:ascii="Times New Roman" w:hAnsi="Times New Roman" w:cs="Times New Roman"/>
          <w:sz w:val="26"/>
          <w:szCs w:val="26"/>
        </w:rPr>
        <w:t>.</w:t>
      </w:r>
    </w:p>
    <w:p w:rsidR="00730FA5" w:rsidRPr="00D4246B" w:rsidRDefault="00730FA5" w:rsidP="00730FA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</w:t>
      </w:r>
      <w:r w:rsidR="004F56BE" w:rsidRPr="00D4246B">
        <w:rPr>
          <w:rFonts w:ascii="Times New Roman" w:hAnsi="Times New Roman" w:cs="Times New Roman"/>
          <w:sz w:val="26"/>
          <w:szCs w:val="26"/>
        </w:rPr>
        <w:t>4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  <w:r w:rsidR="004F56BE" w:rsidRPr="00D4246B">
        <w:rPr>
          <w:rFonts w:ascii="Times New Roman" w:hAnsi="Times New Roman" w:cs="Times New Roman"/>
          <w:sz w:val="26"/>
          <w:szCs w:val="26"/>
        </w:rPr>
        <w:t>2</w:t>
      </w:r>
      <w:r w:rsidRPr="00D4246B">
        <w:rPr>
          <w:rFonts w:ascii="Times New Roman" w:hAnsi="Times New Roman" w:cs="Times New Roman"/>
          <w:sz w:val="26"/>
          <w:szCs w:val="26"/>
        </w:rPr>
        <w:t xml:space="preserve">. Совершенствование деятельности отделения сопровождаемого проживания в ГКУ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Полотняно-Заводской детский дом-интернат для умственно отсталых детей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>;</w:t>
      </w:r>
    </w:p>
    <w:p w:rsidR="00730FA5" w:rsidRPr="00D4246B" w:rsidRDefault="00730FA5" w:rsidP="00730FA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</w:t>
      </w:r>
      <w:r w:rsidR="004F56BE" w:rsidRPr="00D4246B">
        <w:rPr>
          <w:rFonts w:ascii="Times New Roman" w:hAnsi="Times New Roman" w:cs="Times New Roman"/>
          <w:sz w:val="26"/>
          <w:szCs w:val="26"/>
        </w:rPr>
        <w:t>4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  <w:r w:rsidR="004F56BE" w:rsidRPr="00D4246B">
        <w:rPr>
          <w:rFonts w:ascii="Times New Roman" w:hAnsi="Times New Roman" w:cs="Times New Roman"/>
          <w:sz w:val="26"/>
          <w:szCs w:val="26"/>
        </w:rPr>
        <w:t>3</w:t>
      </w:r>
      <w:r w:rsidRPr="00D4246B">
        <w:rPr>
          <w:rFonts w:ascii="Times New Roman" w:hAnsi="Times New Roman" w:cs="Times New Roman"/>
          <w:sz w:val="26"/>
          <w:szCs w:val="26"/>
        </w:rPr>
        <w:t xml:space="preserve">. Создание отделения сопровождаемого проживания в ГКУ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Калужский комплексный центр социального обслуживания населения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Забота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="004F56BE" w:rsidRPr="00D4246B">
        <w:rPr>
          <w:rFonts w:ascii="Times New Roman" w:hAnsi="Times New Roman" w:cs="Times New Roman"/>
          <w:sz w:val="26"/>
          <w:szCs w:val="26"/>
        </w:rPr>
        <w:t>.</w:t>
      </w:r>
    </w:p>
    <w:p w:rsidR="00383252" w:rsidRPr="00D4246B" w:rsidRDefault="00730FA5" w:rsidP="004F56BE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</w:t>
      </w:r>
      <w:r w:rsidR="004F56BE" w:rsidRPr="00D4246B">
        <w:rPr>
          <w:rFonts w:ascii="Times New Roman" w:hAnsi="Times New Roman" w:cs="Times New Roman"/>
          <w:sz w:val="26"/>
          <w:szCs w:val="26"/>
        </w:rPr>
        <w:t>4</w:t>
      </w:r>
      <w:r w:rsidRPr="00D4246B">
        <w:rPr>
          <w:rFonts w:ascii="Times New Roman" w:hAnsi="Times New Roman" w:cs="Times New Roman"/>
          <w:sz w:val="26"/>
          <w:szCs w:val="26"/>
        </w:rPr>
        <w:t>.</w:t>
      </w:r>
      <w:r w:rsidR="004F56BE" w:rsidRPr="00D4246B">
        <w:rPr>
          <w:rFonts w:ascii="Times New Roman" w:hAnsi="Times New Roman" w:cs="Times New Roman"/>
          <w:sz w:val="26"/>
          <w:szCs w:val="26"/>
        </w:rPr>
        <w:t>4</w:t>
      </w:r>
      <w:r w:rsidRPr="00D4246B">
        <w:rPr>
          <w:rFonts w:ascii="Times New Roman" w:hAnsi="Times New Roman" w:cs="Times New Roman"/>
          <w:sz w:val="26"/>
          <w:szCs w:val="26"/>
        </w:rPr>
        <w:t xml:space="preserve">. Приобретение оборудования для отделений сопровождаемого проживания в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Калужский комплексный центр социального обслуживания населения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Забота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, ГКУ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Полотняно-Заводской детский дом-интернат для умственно отсталых детей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и ГБУ КО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Медынский психоневрологический интернат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="004F56BE" w:rsidRPr="00D4246B">
        <w:rPr>
          <w:rFonts w:ascii="Times New Roman" w:hAnsi="Times New Roman" w:cs="Times New Roman"/>
          <w:sz w:val="26"/>
          <w:szCs w:val="26"/>
        </w:rPr>
        <w:t>.</w:t>
      </w:r>
    </w:p>
    <w:p w:rsidR="002526FD" w:rsidRPr="00D4246B" w:rsidRDefault="00065B0E" w:rsidP="00383252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987" w:history="1">
        <w:r w:rsidR="002526FD" w:rsidRPr="00D4246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2526FD" w:rsidRPr="00D4246B">
        <w:rPr>
          <w:rFonts w:ascii="Times New Roman" w:hAnsi="Times New Roman" w:cs="Times New Roman"/>
          <w:sz w:val="26"/>
          <w:szCs w:val="26"/>
        </w:rPr>
        <w:t xml:space="preserve"> программных мероприятий Подпрограммы представлен в приложении </w:t>
      </w:r>
      <w:r w:rsidR="003459F8" w:rsidRPr="00D4246B">
        <w:rPr>
          <w:rFonts w:ascii="Times New Roman" w:hAnsi="Times New Roman" w:cs="Times New Roman"/>
          <w:sz w:val="26"/>
          <w:szCs w:val="26"/>
        </w:rPr>
        <w:t>№</w:t>
      </w:r>
      <w:r w:rsidR="002526FD" w:rsidRPr="00D4246B">
        <w:rPr>
          <w:rFonts w:ascii="Times New Roman" w:hAnsi="Times New Roman" w:cs="Times New Roman"/>
          <w:sz w:val="26"/>
          <w:szCs w:val="26"/>
        </w:rPr>
        <w:t xml:space="preserve"> 2 к настоящей Подпрограмме.</w:t>
      </w:r>
    </w:p>
    <w:p w:rsidR="002526FD" w:rsidRPr="00D4246B" w:rsidRDefault="002526FD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26FD" w:rsidRPr="00D4246B" w:rsidRDefault="002526FD" w:rsidP="00CE3037">
      <w:pPr>
        <w:pStyle w:val="ConsPlusTitle"/>
        <w:ind w:left="-567" w:right="-284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8.5. Ресурсное обеспечение Подпрограммы</w:t>
      </w:r>
    </w:p>
    <w:p w:rsidR="002526FD" w:rsidRPr="00D4246B" w:rsidRDefault="002526FD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1. Общий объем финансирования реализации Подпрограммы составляет 867905,508 тыс. рублей, из них: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2019 году - 172944,519 тыс. рублей;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2020 году - 178219,91 тыс. рублей;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2021 году - 172437,529 тыс. рублей;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2022 году - 172151,775 тыс. рублей;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2023 году - 172151,775 тыс. рублей.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2. Объем средств федерального бюджета, предоставляемых на реализацию мероприятий в сфере деятельности Министерства труда и социальной защиты Российской Федерации - 43919,735 тыс. рублей, из них: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2019 году - 15316,935 тыс. рублей;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2020 году - 7238,6 тыс. рублей;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2021 году - 7238,6 тыс. рублей;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2022 году - 7062,8 тыс. рублей;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2023 году - 7062,8 тыс. рублей.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3. Объем средств областного бюджета - 823534,144 тыс. рублей, из них: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2019 году - 157475,955 тыс. рублей;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2020 году - 170831,31 тыс. рублей;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2021 году - 165048,929 тыс. рублей;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2022 году - 165088,975 тыс. рублей;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2023 году -165088,975 тыс. рублей.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4. Объем средств местных бюджетов - 300,0 тыс. рублей, из них: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2020 году - 150,0 тыс. рублей;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2021 году - 150,0 тыс. рублей.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5. Объемы средств из внебюджетных источников - 151,629 тыс. рублей, из них:</w:t>
      </w:r>
    </w:p>
    <w:p w:rsidR="00E356A2" w:rsidRPr="00D4246B" w:rsidRDefault="00E356A2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в 2019 году - 151,629 тыс. рублей.</w:t>
      </w:r>
    </w:p>
    <w:p w:rsidR="00F54371" w:rsidRPr="00D4246B" w:rsidRDefault="00F54371" w:rsidP="00E356A2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Ресурсное обеспечение Подпрограммы формируется за счет средств федерального и областного бюджетов, носит прогнозный характер и подлежит ежегодному уточнению в установленном порядке.</w:t>
      </w:r>
    </w:p>
    <w:p w:rsidR="00F54371" w:rsidRPr="00D4246B" w:rsidRDefault="00F54371" w:rsidP="00F54371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lastRenderedPageBreak/>
        <w:t>Объем ресурсного обеспечения Подпрограммы представлен в приложении № 3 к настоящей Подпрограмме.</w:t>
      </w:r>
    </w:p>
    <w:p w:rsidR="00F54371" w:rsidRPr="00D4246B" w:rsidRDefault="00F54371" w:rsidP="00F54371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Сведения о планируемом распределении бюджетных ассигнований Подпрограммы представлены в приложении № 4 к настоящей Подпрограмме.</w:t>
      </w:r>
    </w:p>
    <w:p w:rsidR="002526FD" w:rsidRPr="00D4246B" w:rsidRDefault="00F54371" w:rsidP="00F54371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Cs w:val="22"/>
        </w:rPr>
      </w:pPr>
      <w:r w:rsidRPr="00D4246B">
        <w:rPr>
          <w:rFonts w:ascii="Times New Roman" w:hAnsi="Times New Roman" w:cs="Times New Roman"/>
          <w:sz w:val="26"/>
          <w:szCs w:val="26"/>
        </w:rPr>
        <w:t>Реализация мероприятия, предусмотренного пунктом 4.1.</w:t>
      </w:r>
      <w:r w:rsidR="00E356A2" w:rsidRPr="00D4246B">
        <w:rPr>
          <w:rFonts w:ascii="Times New Roman" w:hAnsi="Times New Roman" w:cs="Times New Roman"/>
          <w:sz w:val="26"/>
          <w:szCs w:val="26"/>
        </w:rPr>
        <w:t>13</w:t>
      </w:r>
      <w:r w:rsidRPr="00D4246B">
        <w:rPr>
          <w:rFonts w:ascii="Times New Roman" w:hAnsi="Times New Roman" w:cs="Times New Roman"/>
          <w:sz w:val="26"/>
          <w:szCs w:val="26"/>
        </w:rPr>
        <w:t xml:space="preserve">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Предоставление субсидий бюджетам муниципальных образований Калужской области на реализацию мероприятий субъектов Российской Федерации в сфере реабилитации и абилитации инвалидов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приложения № 2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 xml:space="preserve">Перечень мероприятий подпрограммы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Формирование и совершенствование системы комплексной реабилитации и абилитации инвалидов, в том числе детей-инвалидов, 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государственной программы Калужской области </w:t>
      </w:r>
      <w:r w:rsidR="00824D27" w:rsidRPr="00D4246B">
        <w:rPr>
          <w:rFonts w:ascii="Times New Roman" w:hAnsi="Times New Roman" w:cs="Times New Roman"/>
          <w:sz w:val="26"/>
          <w:szCs w:val="26"/>
        </w:rPr>
        <w:t>«</w:t>
      </w:r>
      <w:r w:rsidRPr="00D4246B">
        <w:rPr>
          <w:rFonts w:ascii="Times New Roman" w:hAnsi="Times New Roman" w:cs="Times New Roman"/>
          <w:sz w:val="26"/>
          <w:szCs w:val="26"/>
        </w:rPr>
        <w:t>Доступная среда в Калужской области</w:t>
      </w:r>
      <w:r w:rsidR="00824D27" w:rsidRPr="00D4246B">
        <w:rPr>
          <w:rFonts w:ascii="Times New Roman" w:hAnsi="Times New Roman" w:cs="Times New Roman"/>
          <w:sz w:val="26"/>
          <w:szCs w:val="26"/>
        </w:rPr>
        <w:t>»</w:t>
      </w:r>
      <w:r w:rsidRPr="00D4246B">
        <w:rPr>
          <w:rFonts w:ascii="Times New Roman" w:hAnsi="Times New Roman" w:cs="Times New Roman"/>
          <w:sz w:val="26"/>
          <w:szCs w:val="26"/>
        </w:rPr>
        <w:t xml:space="preserve"> к Подпрограмме (далее - мероприятие), осуществляется в соответствии с Порядком предоставления и распределения субсидий бюджетам муниципальных образований Калужской области на реализацию мероприятий субъектов Российской Федерации в сфере реабилитации и абилитации инвалидов согласно приложению № 6 к Подпрограмме.</w:t>
      </w:r>
    </w:p>
    <w:p w:rsidR="00F54371" w:rsidRPr="00D4246B" w:rsidRDefault="00F54371" w:rsidP="00CE3037">
      <w:pPr>
        <w:pStyle w:val="ConsPlusTitle"/>
        <w:ind w:left="-567" w:right="-284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526FD" w:rsidRPr="00D4246B" w:rsidRDefault="002526FD" w:rsidP="00CE3037">
      <w:pPr>
        <w:pStyle w:val="ConsPlusTitle"/>
        <w:ind w:left="-567" w:right="-284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8.6. Управление и контроль реализации Подпрограммы</w:t>
      </w:r>
    </w:p>
    <w:p w:rsidR="002526FD" w:rsidRPr="00D4246B" w:rsidRDefault="002526FD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Организация исполнения мероприятий, текущее управление, координация работ соисполнителей Подпрограммы и контроль за ходом реализации Подпрограммы (в том числе оценка достижения целевых показателей (индикаторов) Подпрограммы) осуществляются ответственным исполнителем Подпрограммы.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Ответственный исполнитель Подпрограммы: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разрабатывает в пределах своей компетенции нормативные правовые акты, необходимые для реализации Подпрограммы;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вносит в установленном порядке предложения по уточнению мероприятий Подпрограммы с учетом складывающейся социально-экономической ситуации;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с учетом выделяемых ежегодно на реализацию Подпрограммы средств распределяет их по программным мероприятиям;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ежегодно формирует бюджетные заявки на ассигнования из федерального бюджета и областного бюджета для финансирования мероприятий Подпрограммы и в установленном порядке представляет их в Министерство труда и социальной защиты Российской Федерации, министерство финансов Калужской области;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обеспечивает выполнение соответствующих мероприятий Подпрограммы посредством размещения заказов на поставки товаров, выполнение работ, оказание услуг для государственных нужд в соответствии с действующим законодательством Российской Федерации;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организует размещение в электронном виде информации о ходе и результатах реализации Подпрограммы на своем официальном сайте в сети Интернет;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взаимодействует со средствами массовой информации по вопросам освещения хода реализации мероприятий Подпрограммы.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Соисполнители Подпрограммы: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организуют реализацию соответствующих мероприятий Подпрограммы;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обеспечивают выполнение соответствующих мероприятий Подпрограммы посредством размещения заказов на поставки товаров, выполнение работ, оказание услуг для государственных нужд в соответствии с действующим законодательством Российской Федерации;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- выступают инициаторами корректировки мероприятий Подпрограммы, источников и </w:t>
      </w:r>
      <w:r w:rsidRPr="00D4246B">
        <w:rPr>
          <w:rFonts w:ascii="Times New Roman" w:hAnsi="Times New Roman" w:cs="Times New Roman"/>
          <w:sz w:val="26"/>
          <w:szCs w:val="26"/>
        </w:rPr>
        <w:lastRenderedPageBreak/>
        <w:t>объемов их финансирования;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организуют осуществление контроля за реализацией мероприятий Подпрограммы в соответствующих сферах деятельности.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Координацию деятельности по реализации Подпрограммы осуществляет Совет при Губернаторе Калужской области по делам инвалидов (далее - Совет), образованный в соответствии с постановлением Губернатора Калужской области от 12.02.2009 № 47 «О Совете при Губернаторе Калужской области по делам инвалидов» (в ред. постановлений Губернатора Калужской области от 11.08.2010 № 268, от 03.03.2011 № 60, от 31.10.2011 № 414, от 28.02.2012 № 93, от 16.11.2012 № 560, от 10.09.2013 № 354, от 16.12.2013 № 489, от 26.08.2014 № 347, от 27.05.2015 № 204, от 25.02.2016 № 75, от 14.02.2017 № 40, от 22.03.2017 № 94, от 10.11.2017 № 482, от 18.04.2018 № 169, от 05.07.2019 № 304, от 10.10.2019 № 460).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Для оперативного контроля (мониторинга) исполнения Подпрограммы соисполнители Подпрограммы: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ежеквартально в срок до 10 числа месяца, следующего за отчетным кварталом, обобщают и анализируют результаты реализации Подпрограммы и представляют ответственному исполнителю Подпрограммы соответствующие отчеты, в том числе об использовании бюджетных средств;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ежегодно в срок до 10 числа месяца, следующего за отчетным периодом, подготавливают и направляют ответственному исполнителю Подпрограммы годовой отчет о ходе реализации и об оценке эффективности мероприятий Подпрограммы.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Ответственный исполнитель Подпрограммы: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ежеквартально до 10 числа месяца и ежегодно до 20 числа месяца, следующего за отчетным периодом, направляет в министерство экономического развития Калужской области и министерство финансов Калужской области отчеты о ходе (итогах) выполнения целевых показателей (индикаторов) Подпрограммы, эффективности использования средств областного бюджета, а также статистическую, справочную и аналитическую информацию о реализации Подпрограммы;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представляет в Министерство труда и социальной защиты Российской Федерации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о: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1) расходах бюджета Калужской области, в целях софинансирования которых предоставляется субсидия, не позднее 15 числа месяца, следующего за отчетным кварталом года, в котором была получена субсидия;</w:t>
      </w:r>
    </w:p>
    <w:p w:rsidR="00824D27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2) достижении значений целевых показателей (индикаторов) результативности Подпрограммы 2 по обеспечению формирования и совершенствования системы комплексной реабилитации и абилитации инвалидов, в том числе детей-инвалидов в Калужской области, не позднее 15 января года, следующего за годом, в котором получена субсидия.</w:t>
      </w:r>
    </w:p>
    <w:p w:rsidR="002526FD" w:rsidRPr="00D4246B" w:rsidRDefault="00824D27" w:rsidP="00824D27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Внесение изменений в перечень мероприятий Подпрограммы, сроки ее реализации, объемы бюджетных ассигнований на реализацию Подпрограммы в целом осуществляются по согласованию с Министерством труда и социальной защиты Российской Федерации в соответствии с постановлением Правительства Калужской области от 17.07.2013 № 366 «Об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 (в ред. постановлений Правительства Калужской области от 01.09.2014 № 521, от 15.12.2014 № 743, от 20.04.2015 № 209, от 27.07.2015 № 414, от 31.03.2016 № 208, от 23.09.2016 № 515, от </w:t>
      </w:r>
      <w:r w:rsidRPr="00D4246B">
        <w:rPr>
          <w:rFonts w:ascii="Times New Roman" w:hAnsi="Times New Roman" w:cs="Times New Roman"/>
          <w:sz w:val="26"/>
          <w:szCs w:val="26"/>
        </w:rPr>
        <w:lastRenderedPageBreak/>
        <w:t>17.03.2017 № 128, от 31.07.2018 № 456, от 21.02.2019 № 117, от 12.09.2019 № 574, от 18.11.2019 № 724).</w:t>
      </w:r>
    </w:p>
    <w:p w:rsidR="00824D27" w:rsidRPr="00D4246B" w:rsidRDefault="00824D27" w:rsidP="00824D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26FD" w:rsidRPr="00D4246B" w:rsidRDefault="002526FD" w:rsidP="00CE3037">
      <w:pPr>
        <w:pStyle w:val="ConsPlusTitle"/>
        <w:ind w:left="-567" w:right="-284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8.7. Оценка эффективности реализации Подпрограммы</w:t>
      </w:r>
    </w:p>
    <w:p w:rsidR="002526FD" w:rsidRPr="00D4246B" w:rsidRDefault="002526FD" w:rsidP="00CE303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4D27" w:rsidRPr="00D4246B" w:rsidRDefault="00824D27" w:rsidP="00824D2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 xml:space="preserve">Подпрограмма направлена на повышение уровня обеспеченности инвалидов, в том числе детей-инвалидов, реабилитационными и абилитационными услугами, ранней помощью, </w:t>
      </w:r>
      <w:r w:rsidR="004B756F" w:rsidRPr="00D4246B">
        <w:rPr>
          <w:rFonts w:ascii="Times New Roman" w:hAnsi="Times New Roman" w:cs="Times New Roman"/>
          <w:sz w:val="26"/>
          <w:szCs w:val="26"/>
        </w:rPr>
        <w:t xml:space="preserve">сопровождаемым проживанием, </w:t>
      </w:r>
      <w:r w:rsidRPr="00D4246B">
        <w:rPr>
          <w:rFonts w:ascii="Times New Roman" w:hAnsi="Times New Roman" w:cs="Times New Roman"/>
          <w:sz w:val="26"/>
          <w:szCs w:val="26"/>
        </w:rPr>
        <w:t>а также уровня профессионального развития и занятости, включая содействие занятости, инвалидов, в том числе детей-инвалидов, в Калужской области.</w:t>
      </w:r>
    </w:p>
    <w:p w:rsidR="00824D27" w:rsidRPr="00D4246B" w:rsidRDefault="00824D27" w:rsidP="00824D2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Реализация мероприятий Подпрограммы позволит обеспечить снижение социальной напряженности в обществе за счет:</w:t>
      </w:r>
    </w:p>
    <w:p w:rsidR="00824D27" w:rsidRPr="00D4246B" w:rsidRDefault="00824D27" w:rsidP="00824D2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повышения уровня качества предоставляемых инвалидам, в том числе детям-инвалидам, реабилитационных услуг;</w:t>
      </w:r>
    </w:p>
    <w:p w:rsidR="00824D27" w:rsidRPr="00D4246B" w:rsidRDefault="00824D27" w:rsidP="00824D2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 а также формирования у них новых способностей к бытовой, общественной и профессиональной деятельности;</w:t>
      </w:r>
    </w:p>
    <w:p w:rsidR="004B756F" w:rsidRPr="00D4246B" w:rsidRDefault="004B756F" w:rsidP="00824D2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увеличения уровня информированности инвалидов, в том числе детей-инвалидов, получателей услуг ранней помощи о реабилитационных и абилитационных услугах, услугах ранней помощи, а также об услугах, предоставляемых в рамках сопровождаемого проживания инвалидов;</w:t>
      </w:r>
    </w:p>
    <w:p w:rsidR="00824D27" w:rsidRPr="00D4246B" w:rsidRDefault="00824D27" w:rsidP="00824D2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преодоления социальной изоляции и включения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:rsidR="00824D27" w:rsidRPr="00D4246B" w:rsidRDefault="00824D27" w:rsidP="00824D2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46B">
        <w:rPr>
          <w:rFonts w:ascii="Times New Roman" w:hAnsi="Times New Roman" w:cs="Times New Roman"/>
          <w:sz w:val="26"/>
          <w:szCs w:val="26"/>
        </w:rPr>
        <w:t>- информационных кампаний и акций средств массовой информации в освещении проблем инвалидов для граждан, не являющихся инвалидами.</w:t>
      </w:r>
    </w:p>
    <w:p w:rsidR="00246DD1" w:rsidRPr="00D4246B" w:rsidRDefault="00824D27" w:rsidP="00D4246B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  <w:sectPr w:rsidR="00246DD1" w:rsidRPr="00D4246B" w:rsidSect="003459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246B">
        <w:rPr>
          <w:rFonts w:ascii="Times New Roman" w:hAnsi="Times New Roman" w:cs="Times New Roman"/>
          <w:sz w:val="26"/>
          <w:szCs w:val="26"/>
        </w:rPr>
        <w:t>Оценка эффективности Подпрограммы осуществляется в соответствии с постановлением Правительства Калужской области от 17.07.2013 № 366 «Об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 (в ред. постановлений Правительства Калужской области от 01.09.2014 № 521, от 15.12.2014 № 743, от 20.04.2015 № 209, от 27.07.2015 № 414, от 31.03.2016 № 208, от 23.09.2016 № 515, от 17.03.2017 № 128, от 31.07.2018 № 456, от 21.02.2019 № 117, от 12.09.2019 № 574, от 18.11.2019 №</w:t>
      </w:r>
      <w:r w:rsidR="00D4246B" w:rsidRPr="00D4246B">
        <w:rPr>
          <w:rFonts w:ascii="Times New Roman" w:hAnsi="Times New Roman" w:cs="Times New Roman"/>
          <w:sz w:val="26"/>
          <w:szCs w:val="26"/>
        </w:rPr>
        <w:t xml:space="preserve"> 724)</w:t>
      </w:r>
    </w:p>
    <w:p w:rsidR="002526FD" w:rsidRDefault="002526FD">
      <w:pPr>
        <w:sectPr w:rsidR="002526FD" w:rsidSect="00D4246B">
          <w:pgSz w:w="11905" w:h="16838"/>
          <w:pgMar w:top="1134" w:right="1701" w:bottom="1134" w:left="851" w:header="1418" w:footer="0" w:gutter="0"/>
          <w:cols w:space="720"/>
        </w:sectPr>
      </w:pPr>
    </w:p>
    <w:p w:rsidR="003B4956" w:rsidRPr="003B4956" w:rsidRDefault="003B4956" w:rsidP="00D4246B">
      <w:pPr>
        <w:pStyle w:val="ConsPlusNormal"/>
        <w:ind w:right="-995"/>
        <w:outlineLvl w:val="2"/>
        <w:rPr>
          <w:rFonts w:ascii="Times New Roman" w:hAnsi="Times New Roman" w:cs="Times New Roman"/>
          <w:sz w:val="20"/>
        </w:rPr>
      </w:pPr>
    </w:p>
    <w:sectPr w:rsidR="003B4956" w:rsidRPr="003B4956" w:rsidSect="003B4956">
      <w:pgSz w:w="11905" w:h="16838" w:code="9"/>
      <w:pgMar w:top="567" w:right="170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0E" w:rsidRDefault="00065B0E" w:rsidP="00CE3037">
      <w:pPr>
        <w:spacing w:after="0" w:line="240" w:lineRule="auto"/>
      </w:pPr>
      <w:r>
        <w:separator/>
      </w:r>
    </w:p>
  </w:endnote>
  <w:endnote w:type="continuationSeparator" w:id="0">
    <w:p w:rsidR="00065B0E" w:rsidRDefault="00065B0E" w:rsidP="00CE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0E" w:rsidRDefault="00065B0E" w:rsidP="00CE3037">
      <w:pPr>
        <w:spacing w:after="0" w:line="240" w:lineRule="auto"/>
      </w:pPr>
      <w:r>
        <w:separator/>
      </w:r>
    </w:p>
  </w:footnote>
  <w:footnote w:type="continuationSeparator" w:id="0">
    <w:p w:rsidR="00065B0E" w:rsidRDefault="00065B0E" w:rsidP="00CE3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FD"/>
    <w:rsid w:val="00065B0E"/>
    <w:rsid w:val="00071CB2"/>
    <w:rsid w:val="000903FE"/>
    <w:rsid w:val="000B4BA9"/>
    <w:rsid w:val="000B68EA"/>
    <w:rsid w:val="000D1251"/>
    <w:rsid w:val="000D1C6A"/>
    <w:rsid w:val="00112575"/>
    <w:rsid w:val="00194D35"/>
    <w:rsid w:val="001A7D2C"/>
    <w:rsid w:val="001F01E6"/>
    <w:rsid w:val="00236C84"/>
    <w:rsid w:val="00241D8D"/>
    <w:rsid w:val="00246DD1"/>
    <w:rsid w:val="002526FD"/>
    <w:rsid w:val="002925EA"/>
    <w:rsid w:val="003459F8"/>
    <w:rsid w:val="0034794B"/>
    <w:rsid w:val="003654CB"/>
    <w:rsid w:val="00383252"/>
    <w:rsid w:val="003A071C"/>
    <w:rsid w:val="003B4956"/>
    <w:rsid w:val="003C1B1B"/>
    <w:rsid w:val="003F0D40"/>
    <w:rsid w:val="00415C0B"/>
    <w:rsid w:val="004178BB"/>
    <w:rsid w:val="004254DA"/>
    <w:rsid w:val="00450733"/>
    <w:rsid w:val="00480617"/>
    <w:rsid w:val="00497C01"/>
    <w:rsid w:val="004A1AF5"/>
    <w:rsid w:val="004B756F"/>
    <w:rsid w:val="004F56BE"/>
    <w:rsid w:val="005A5EBB"/>
    <w:rsid w:val="00600FD5"/>
    <w:rsid w:val="00624430"/>
    <w:rsid w:val="0063553F"/>
    <w:rsid w:val="00691C9C"/>
    <w:rsid w:val="006D4897"/>
    <w:rsid w:val="006F543B"/>
    <w:rsid w:val="00714D0D"/>
    <w:rsid w:val="00730FA5"/>
    <w:rsid w:val="00781046"/>
    <w:rsid w:val="00790774"/>
    <w:rsid w:val="007A0B15"/>
    <w:rsid w:val="007B2697"/>
    <w:rsid w:val="007C7A4A"/>
    <w:rsid w:val="0080292D"/>
    <w:rsid w:val="0082189D"/>
    <w:rsid w:val="00824D27"/>
    <w:rsid w:val="008721CA"/>
    <w:rsid w:val="00894134"/>
    <w:rsid w:val="008D5F70"/>
    <w:rsid w:val="00915E12"/>
    <w:rsid w:val="009373A6"/>
    <w:rsid w:val="009C4517"/>
    <w:rsid w:val="00A339DF"/>
    <w:rsid w:val="00A87169"/>
    <w:rsid w:val="00AA2C00"/>
    <w:rsid w:val="00AC56AD"/>
    <w:rsid w:val="00B318B8"/>
    <w:rsid w:val="00B31A27"/>
    <w:rsid w:val="00B80777"/>
    <w:rsid w:val="00C201D3"/>
    <w:rsid w:val="00C35167"/>
    <w:rsid w:val="00C83FEB"/>
    <w:rsid w:val="00C90D27"/>
    <w:rsid w:val="00CD7126"/>
    <w:rsid w:val="00CE1AA0"/>
    <w:rsid w:val="00CE3037"/>
    <w:rsid w:val="00D20C28"/>
    <w:rsid w:val="00D4246B"/>
    <w:rsid w:val="00D63161"/>
    <w:rsid w:val="00D80857"/>
    <w:rsid w:val="00DB1761"/>
    <w:rsid w:val="00DC3C41"/>
    <w:rsid w:val="00E27650"/>
    <w:rsid w:val="00E356A2"/>
    <w:rsid w:val="00E620CE"/>
    <w:rsid w:val="00EB1285"/>
    <w:rsid w:val="00F40063"/>
    <w:rsid w:val="00F54371"/>
    <w:rsid w:val="00F61735"/>
    <w:rsid w:val="00F84B67"/>
    <w:rsid w:val="00FA0C08"/>
    <w:rsid w:val="00FA1876"/>
    <w:rsid w:val="00FC2C24"/>
    <w:rsid w:val="00FC4C0A"/>
    <w:rsid w:val="00FD1065"/>
    <w:rsid w:val="00FE2570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52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2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2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2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26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037"/>
  </w:style>
  <w:style w:type="paragraph" w:styleId="a5">
    <w:name w:val="footer"/>
    <w:basedOn w:val="a"/>
    <w:link w:val="a6"/>
    <w:uiPriority w:val="99"/>
    <w:unhideWhenUsed/>
    <w:rsid w:val="00CE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037"/>
  </w:style>
  <w:style w:type="paragraph" w:styleId="a7">
    <w:name w:val="Balloon Text"/>
    <w:basedOn w:val="a"/>
    <w:link w:val="a8"/>
    <w:uiPriority w:val="99"/>
    <w:semiHidden/>
    <w:unhideWhenUsed/>
    <w:rsid w:val="00FA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52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2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2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2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26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037"/>
  </w:style>
  <w:style w:type="paragraph" w:styleId="a5">
    <w:name w:val="footer"/>
    <w:basedOn w:val="a"/>
    <w:link w:val="a6"/>
    <w:uiPriority w:val="99"/>
    <w:unhideWhenUsed/>
    <w:rsid w:val="00CE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037"/>
  </w:style>
  <w:style w:type="paragraph" w:styleId="a7">
    <w:name w:val="Balloon Text"/>
    <w:basedOn w:val="a"/>
    <w:link w:val="a8"/>
    <w:uiPriority w:val="99"/>
    <w:semiHidden/>
    <w:unhideWhenUsed/>
    <w:rsid w:val="00FA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F522264AF5CF06D8883371BFC31E1DC2C6A7C6F123D7233279C8EB5B76508DB4A71C88F1F9979F664n2J" TargetMode="External"/><Relationship Id="rId13" Type="http://schemas.openxmlformats.org/officeDocument/2006/relationships/hyperlink" Target="consultantplus://offline/ref=FCF9AD5E73DA793DAEFD67E35C836E155A517568AF58FE33D1DC6C46AB38EB8B6B25253F56687F312989DAE0ED3205D864n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F9AD5E73DA793DAEFD67E35C836E155A517568AF58FE33D4DC6C46AB38EB8B6B25253F56687F312989DAE0ED3205D864n5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F9AD5E73DA793DAEFD67E35C836E155A517568A959F23ADCDE314CA361E7896C2A7A3A51797F322E94D8E5F73B5188083AC589078579F355F4F36C6Dn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F9AD5E73DA793DAEFD79EE4AEF301B5C5E2361A15CF06D8883371BFC31E1DC3E6A2463103B6C332B89D8E4F263n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F9AD5E73DA793DAEFD67E35C836E155A517568AE5EFC3ED1DC6C46AB38EB8B6B25252D563073332F97DBE4F864549D1962CA8D1F9B7DE949F6F266n4J" TargetMode="External"/><Relationship Id="rId10" Type="http://schemas.openxmlformats.org/officeDocument/2006/relationships/hyperlink" Target="consultantplus://offline/ref=FCF9AD5E73DA793DAEFD79EE4AEF301B5E5A2B6DAD5DF06D8883371BFC31E1DC2C6A7C6F123D72362D9C8EB5B76508DB4A71C88F1F9979F664n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F9AD5E73DA793DAEFD79EE4AEF301B5E5A2B6DAD5DF06D8883371BFC31E1DC2C6A7C6C1A3626626BC2D7E6F52E05DD526DC88A60n8J" TargetMode="External"/><Relationship Id="rId14" Type="http://schemas.openxmlformats.org/officeDocument/2006/relationships/hyperlink" Target="consultantplus://offline/ref=FCF9AD5E73DA793DAEFD67E35C836E155A517568AF58FE33D1DC6C46AB38EB8B6B25252D563073332F97DEE3F864549D1962CA8D1F9B7DE949F6F266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E0EC-655B-40F8-94E4-569E375D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11627</Words>
  <Characters>66277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77749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Сибирякова</dc:creator>
  <cp:lastModifiedBy>Старынина Лариса Вячеславовна</cp:lastModifiedBy>
  <cp:revision>2</cp:revision>
  <cp:lastPrinted>2020-04-27T10:14:00Z</cp:lastPrinted>
  <dcterms:created xsi:type="dcterms:W3CDTF">2020-04-30T10:18:00Z</dcterms:created>
  <dcterms:modified xsi:type="dcterms:W3CDTF">2020-04-30T10:18:00Z</dcterms:modified>
</cp:coreProperties>
</file>